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7D" w:rsidRDefault="00A3707D" w:rsidP="00A3707D">
      <w:pPr>
        <w:pStyle w:val="a3"/>
        <w:jc w:val="center"/>
        <w:rPr>
          <w:sz w:val="27"/>
          <w:szCs w:val="27"/>
        </w:rPr>
      </w:pPr>
      <w:r>
        <w:rPr>
          <w:sz w:val="27"/>
          <w:szCs w:val="27"/>
        </w:rPr>
        <w:t>00584-2015-0002</w:t>
      </w:r>
    </w:p>
    <w:tbl>
      <w:tblPr>
        <w:tblW w:w="5000" w:type="pct"/>
        <w:tblCellSpacing w:w="22" w:type="dxa"/>
        <w:tblCellMar>
          <w:left w:w="0" w:type="dxa"/>
          <w:right w:w="0" w:type="dxa"/>
        </w:tblCellMar>
        <w:tblLook w:val="04A0"/>
      </w:tblPr>
      <w:tblGrid>
        <w:gridCol w:w="2223"/>
        <w:gridCol w:w="5630"/>
        <w:gridCol w:w="1307"/>
      </w:tblGrid>
      <w:tr w:rsidR="00A3707D" w:rsidTr="00A3707D">
        <w:trPr>
          <w:tblCellSpacing w:w="22" w:type="dxa"/>
        </w:trPr>
        <w:tc>
          <w:tcPr>
            <w:tcW w:w="0" w:type="auto"/>
            <w:gridSpan w:val="3"/>
            <w:vAlign w:val="center"/>
            <w:hideMark/>
          </w:tcPr>
          <w:p w:rsidR="00A3707D" w:rsidRDefault="00A3707D">
            <w:r>
              <w:rPr>
                <w:b/>
                <w:bCs/>
              </w:rPr>
              <w:t>Технически редакции</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150" w:type="dxa"/>
            <w:noWrap/>
            <w:hideMark/>
          </w:tcPr>
          <w:p w:rsidR="00A3707D" w:rsidRDefault="00A3707D">
            <w:r>
              <w:rPr>
                <w:b/>
                <w:bCs/>
              </w:rPr>
              <w:t>02.07.2015 11:46 ч. : </w:t>
            </w:r>
            <w:r>
              <w:t xml:space="preserve"> </w:t>
            </w:r>
          </w:p>
        </w:tc>
        <w:tc>
          <w:tcPr>
            <w:tcW w:w="5000" w:type="pct"/>
            <w:hideMark/>
          </w:tcPr>
          <w:p w:rsidR="00A3707D" w:rsidRDefault="00A3707D"/>
        </w:tc>
        <w:tc>
          <w:tcPr>
            <w:tcW w:w="0" w:type="auto"/>
            <w:vAlign w:val="center"/>
            <w:hideMark/>
          </w:tcPr>
          <w:p w:rsidR="00A3707D" w:rsidRDefault="00A3707D">
            <w:r>
              <w:rPr>
                <w:i/>
                <w:iCs/>
              </w:rPr>
              <w:t>промяна преди публикуване</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0" w:type="auto"/>
            <w:gridSpan w:val="3"/>
            <w:vAlign w:val="center"/>
            <w:hideMark/>
          </w:tcPr>
          <w:p w:rsidR="00A3707D" w:rsidRDefault="00A3707D">
            <w:pPr>
              <w:jc w:val="right"/>
            </w:pPr>
            <w:hyperlink r:id="rId6" w:history="1">
              <w:r>
                <w:rPr>
                  <w:rStyle w:val="a4"/>
                </w:rPr>
                <w:t>затвори</w:t>
              </w:r>
            </w:hyperlink>
            <w:r>
              <w:t xml:space="preserve"> </w:t>
            </w:r>
          </w:p>
        </w:tc>
      </w:tr>
      <w:tr w:rsidR="00A3707D" w:rsidTr="00A3707D">
        <w:trPr>
          <w:tblCellSpacing w:w="22" w:type="dxa"/>
        </w:trPr>
        <w:tc>
          <w:tcPr>
            <w:tcW w:w="0" w:type="auto"/>
            <w:gridSpan w:val="3"/>
            <w:vAlign w:val="center"/>
            <w:hideMark/>
          </w:tcPr>
          <w:p w:rsidR="00A3707D" w:rsidRDefault="00A3707D">
            <w:r>
              <w:rPr>
                <w:b/>
                <w:bCs/>
              </w:rPr>
              <w:t>Технически редакции</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150" w:type="dxa"/>
            <w:noWrap/>
            <w:hideMark/>
          </w:tcPr>
          <w:p w:rsidR="00A3707D" w:rsidRDefault="00A3707D">
            <w:r>
              <w:rPr>
                <w:b/>
                <w:bCs/>
              </w:rPr>
              <w:t>02.07.2015 11:46 ч. : </w:t>
            </w:r>
            <w:r>
              <w:t xml:space="preserve"> </w:t>
            </w:r>
          </w:p>
        </w:tc>
        <w:tc>
          <w:tcPr>
            <w:tcW w:w="5000" w:type="pct"/>
            <w:hideMark/>
          </w:tcPr>
          <w:p w:rsidR="00A3707D" w:rsidRDefault="00A3707D">
            <w:r>
              <w:t xml:space="preserve">02/07/2015 11:43 </w:t>
            </w:r>
          </w:p>
        </w:tc>
        <w:tc>
          <w:tcPr>
            <w:tcW w:w="0" w:type="auto"/>
            <w:vAlign w:val="center"/>
            <w:hideMark/>
          </w:tcPr>
          <w:p w:rsidR="00A3707D" w:rsidRDefault="00A3707D">
            <w:r>
              <w:rPr>
                <w:i/>
                <w:iCs/>
              </w:rPr>
              <w:t>промяна преди публикуване</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0" w:type="auto"/>
            <w:gridSpan w:val="3"/>
            <w:vAlign w:val="center"/>
            <w:hideMark/>
          </w:tcPr>
          <w:p w:rsidR="00A3707D" w:rsidRDefault="00A3707D">
            <w:pPr>
              <w:jc w:val="right"/>
            </w:pPr>
            <w:hyperlink r:id="rId7" w:history="1">
              <w:r>
                <w:rPr>
                  <w:rStyle w:val="a4"/>
                </w:rPr>
                <w:t>затвори</w:t>
              </w:r>
            </w:hyperlink>
            <w:r>
              <w:t xml:space="preserve"> </w:t>
            </w:r>
          </w:p>
        </w:tc>
      </w:tr>
    </w:tbl>
    <w:p w:rsidR="00A3707D" w:rsidRDefault="00A3707D" w:rsidP="00A3707D">
      <w:pPr>
        <w:rPr>
          <w:vanish/>
        </w:rPr>
      </w:pPr>
    </w:p>
    <w:tbl>
      <w:tblPr>
        <w:tblW w:w="5000" w:type="pct"/>
        <w:tblCellSpacing w:w="22" w:type="dxa"/>
        <w:tblCellMar>
          <w:left w:w="0" w:type="dxa"/>
          <w:right w:w="0" w:type="dxa"/>
        </w:tblCellMar>
        <w:tblLook w:val="04A0"/>
      </w:tblPr>
      <w:tblGrid>
        <w:gridCol w:w="2223"/>
        <w:gridCol w:w="5630"/>
        <w:gridCol w:w="1307"/>
      </w:tblGrid>
      <w:tr w:rsidR="00A3707D" w:rsidTr="00A3707D">
        <w:trPr>
          <w:tblCellSpacing w:w="22" w:type="dxa"/>
        </w:trPr>
        <w:tc>
          <w:tcPr>
            <w:tcW w:w="0" w:type="auto"/>
            <w:gridSpan w:val="3"/>
            <w:vAlign w:val="center"/>
            <w:hideMark/>
          </w:tcPr>
          <w:p w:rsidR="00A3707D" w:rsidRDefault="00A3707D">
            <w:r>
              <w:rPr>
                <w:b/>
                <w:bCs/>
              </w:rPr>
              <w:t>Технически редакции</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150" w:type="dxa"/>
            <w:noWrap/>
            <w:hideMark/>
          </w:tcPr>
          <w:p w:rsidR="00A3707D" w:rsidRDefault="00A3707D">
            <w:r>
              <w:rPr>
                <w:b/>
                <w:bCs/>
              </w:rPr>
              <w:t>02.07.2015 11:46 ч. : </w:t>
            </w:r>
            <w:r>
              <w:t xml:space="preserve"> </w:t>
            </w:r>
          </w:p>
        </w:tc>
        <w:tc>
          <w:tcPr>
            <w:tcW w:w="5000" w:type="pct"/>
            <w:hideMark/>
          </w:tcPr>
          <w:p w:rsidR="00A3707D" w:rsidRDefault="00A3707D">
            <w:r>
              <w:t xml:space="preserve">02/07/2015 11:43 </w:t>
            </w:r>
          </w:p>
        </w:tc>
        <w:tc>
          <w:tcPr>
            <w:tcW w:w="0" w:type="auto"/>
            <w:vAlign w:val="center"/>
            <w:hideMark/>
          </w:tcPr>
          <w:p w:rsidR="00A3707D" w:rsidRDefault="00A3707D">
            <w:r>
              <w:rPr>
                <w:i/>
                <w:iCs/>
              </w:rPr>
              <w:t>промяна преди публикуване</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0" w:type="auto"/>
            <w:gridSpan w:val="3"/>
            <w:vAlign w:val="center"/>
            <w:hideMark/>
          </w:tcPr>
          <w:p w:rsidR="00A3707D" w:rsidRDefault="00A3707D">
            <w:pPr>
              <w:jc w:val="right"/>
            </w:pPr>
            <w:hyperlink r:id="rId8" w:history="1">
              <w:r>
                <w:rPr>
                  <w:rStyle w:val="a4"/>
                </w:rPr>
                <w:t>затвори</w:t>
              </w:r>
            </w:hyperlink>
            <w:r>
              <w:t xml:space="preserve"> </w:t>
            </w:r>
          </w:p>
        </w:tc>
      </w:tr>
    </w:tbl>
    <w:p w:rsidR="00A3707D" w:rsidRDefault="00A3707D" w:rsidP="00A3707D">
      <w:pPr>
        <w:numPr>
          <w:ilvl w:val="0"/>
          <w:numId w:val="1"/>
        </w:numPr>
        <w:spacing w:before="100" w:beforeAutospacing="1" w:after="100" w:afterAutospacing="1"/>
      </w:pPr>
      <w:hyperlink r:id="rId9" w:anchor="I." w:history="1">
        <w:r>
          <w:rPr>
            <w:rStyle w:val="a4"/>
          </w:rPr>
          <w:t>I.</w:t>
        </w:r>
      </w:hyperlink>
      <w:r>
        <w:t xml:space="preserve"> </w:t>
      </w:r>
    </w:p>
    <w:p w:rsidR="00A3707D" w:rsidRDefault="00A3707D" w:rsidP="00A3707D">
      <w:pPr>
        <w:numPr>
          <w:ilvl w:val="0"/>
          <w:numId w:val="1"/>
        </w:numPr>
        <w:spacing w:before="100" w:beforeAutospacing="1" w:after="100" w:afterAutospacing="1"/>
      </w:pPr>
      <w:hyperlink r:id="rId10" w:anchor="II." w:history="1">
        <w:r>
          <w:rPr>
            <w:rStyle w:val="a4"/>
          </w:rPr>
          <w:t>II.</w:t>
        </w:r>
      </w:hyperlink>
      <w:r>
        <w:t xml:space="preserve"> </w:t>
      </w:r>
    </w:p>
    <w:p w:rsidR="00A3707D" w:rsidRDefault="00A3707D" w:rsidP="00A3707D">
      <w:pPr>
        <w:numPr>
          <w:ilvl w:val="0"/>
          <w:numId w:val="1"/>
        </w:numPr>
        <w:spacing w:before="100" w:beforeAutospacing="1" w:after="100" w:afterAutospacing="1"/>
      </w:pPr>
      <w:hyperlink r:id="rId11" w:anchor="III." w:history="1">
        <w:r>
          <w:rPr>
            <w:rStyle w:val="a4"/>
          </w:rPr>
          <w:t>III.</w:t>
        </w:r>
      </w:hyperlink>
      <w:r>
        <w:t xml:space="preserve"> </w:t>
      </w:r>
    </w:p>
    <w:p w:rsidR="00A3707D" w:rsidRDefault="00A3707D" w:rsidP="00A3707D">
      <w:pPr>
        <w:numPr>
          <w:ilvl w:val="0"/>
          <w:numId w:val="1"/>
        </w:numPr>
        <w:spacing w:before="100" w:beforeAutospacing="1" w:after="100" w:afterAutospacing="1"/>
      </w:pPr>
      <w:hyperlink r:id="rId12" w:anchor="IV." w:history="1">
        <w:r>
          <w:rPr>
            <w:rStyle w:val="a4"/>
          </w:rPr>
          <w:t>IV.</w:t>
        </w:r>
      </w:hyperlink>
      <w:r>
        <w:t xml:space="preserve"> </w:t>
      </w:r>
    </w:p>
    <w:p w:rsidR="00A3707D" w:rsidRDefault="00A3707D" w:rsidP="00A3707D">
      <w:pPr>
        <w:numPr>
          <w:ilvl w:val="0"/>
          <w:numId w:val="1"/>
        </w:numPr>
        <w:spacing w:before="100" w:beforeAutospacing="1" w:after="100" w:afterAutospacing="1"/>
      </w:pPr>
      <w:hyperlink r:id="rId13" w:anchor="V." w:history="1">
        <w:r>
          <w:rPr>
            <w:rStyle w:val="a4"/>
          </w:rPr>
          <w:t>V.</w:t>
        </w:r>
      </w:hyperlink>
      <w:r>
        <w:t xml:space="preserve"> </w:t>
      </w:r>
    </w:p>
    <w:p w:rsidR="00A3707D" w:rsidRDefault="00A3707D" w:rsidP="00A3707D">
      <w:pPr>
        <w:numPr>
          <w:ilvl w:val="0"/>
          <w:numId w:val="1"/>
        </w:numPr>
        <w:spacing w:before="100" w:beforeAutospacing="1" w:after="100" w:afterAutospacing="1"/>
      </w:pPr>
      <w:hyperlink r:id="rId14" w:anchor="VI." w:history="1">
        <w:r>
          <w:rPr>
            <w:rStyle w:val="a4"/>
          </w:rPr>
          <w:t>VI.</w:t>
        </w:r>
      </w:hyperlink>
      <w:r>
        <w:t xml:space="preserve"> </w:t>
      </w:r>
    </w:p>
    <w:p w:rsidR="00A3707D" w:rsidRDefault="00A3707D" w:rsidP="00A3707D">
      <w:pPr>
        <w:numPr>
          <w:ilvl w:val="0"/>
          <w:numId w:val="1"/>
        </w:numPr>
        <w:spacing w:before="100" w:beforeAutospacing="1" w:after="100" w:afterAutospacing="1"/>
      </w:pPr>
      <w:hyperlink r:id="rId15" w:anchor="VII." w:history="1">
        <w:r>
          <w:rPr>
            <w:rStyle w:val="a4"/>
          </w:rPr>
          <w:t>VII.</w:t>
        </w:r>
      </w:hyperlink>
      <w:r>
        <w:t xml:space="preserve"> </w:t>
      </w:r>
    </w:p>
    <w:p w:rsidR="00A3707D" w:rsidRDefault="00A3707D" w:rsidP="00A3707D">
      <w:pPr>
        <w:numPr>
          <w:ilvl w:val="0"/>
          <w:numId w:val="1"/>
        </w:numPr>
        <w:spacing w:before="100" w:beforeAutospacing="1" w:after="100" w:afterAutospacing="1"/>
      </w:pPr>
      <w:hyperlink r:id="rId16" w:anchor="VIII." w:history="1">
        <w:r>
          <w:rPr>
            <w:rStyle w:val="a4"/>
          </w:rPr>
          <w:t>VIII.</w:t>
        </w:r>
      </w:hyperlink>
      <w:r>
        <w:t xml:space="preserve"> </w:t>
      </w:r>
    </w:p>
    <w:p w:rsidR="00A3707D" w:rsidRDefault="00A3707D" w:rsidP="00A3707D">
      <w:pPr>
        <w:numPr>
          <w:ilvl w:val="0"/>
          <w:numId w:val="1"/>
        </w:numPr>
        <w:spacing w:before="100" w:beforeAutospacing="1" w:after="100" w:afterAutospacing="1"/>
      </w:pPr>
      <w:hyperlink r:id="rId17" w:anchor="IX." w:history="1">
        <w:r>
          <w:rPr>
            <w:rStyle w:val="a4"/>
          </w:rPr>
          <w:t>IX.</w:t>
        </w:r>
      </w:hyperlink>
      <w:r>
        <w:t xml:space="preserve"> </w:t>
      </w:r>
    </w:p>
    <w:p w:rsidR="00A3707D" w:rsidRDefault="00A3707D" w:rsidP="00A3707D">
      <w:pPr>
        <w:pStyle w:val="a3"/>
        <w:jc w:val="center"/>
        <w:rPr>
          <w:b/>
          <w:bCs/>
        </w:rPr>
      </w:pPr>
      <w:r>
        <w:rPr>
          <w:b/>
          <w:bCs/>
        </w:rPr>
        <w:t xml:space="preserve">BG-с. Кайнарджа: </w:t>
      </w:r>
    </w:p>
    <w:p w:rsidR="00A3707D" w:rsidRDefault="00A3707D" w:rsidP="00A3707D">
      <w:pPr>
        <w:pStyle w:val="a3"/>
        <w:jc w:val="center"/>
        <w:rPr>
          <w:b/>
          <w:bCs/>
        </w:rPr>
      </w:pPr>
      <w:r>
        <w:rPr>
          <w:b/>
          <w:bCs/>
        </w:rPr>
        <w:t>РЕШЕНИЕ</w:t>
      </w:r>
    </w:p>
    <w:p w:rsidR="00A3707D" w:rsidRDefault="00A3707D" w:rsidP="00A3707D">
      <w:r>
        <w:t>Номер: РД- 09 - 161 от 02.07.2015 г. </w:t>
      </w:r>
    </w:p>
    <w:p w:rsidR="00A3707D" w:rsidRDefault="00A3707D" w:rsidP="00A3707D">
      <w:pPr>
        <w:pStyle w:val="a3"/>
      </w:pPr>
      <w:r>
        <w:t>чл. 3, ал. 1 от ЗОП</w:t>
      </w:r>
    </w:p>
    <w:p w:rsidR="00A3707D" w:rsidRDefault="00A3707D" w:rsidP="00A3707D">
      <w:pPr>
        <w:pStyle w:val="a3"/>
      </w:pPr>
      <w:r>
        <w:t>А) за откриване на процедура</w:t>
      </w:r>
    </w:p>
    <w:p w:rsidR="00A3707D" w:rsidRDefault="00A3707D" w:rsidP="00A3707D">
      <w:bookmarkStart w:id="0" w:name="I."/>
      <w:bookmarkEnd w:id="0"/>
    </w:p>
    <w:p w:rsidR="00A3707D" w:rsidRDefault="00A3707D" w:rsidP="00A3707D">
      <w:pPr>
        <w:pStyle w:val="tigrseq"/>
      </w:pPr>
      <w:r>
        <w:t>І: ВЪЗЛОЖИТЕЛ</w:t>
      </w:r>
    </w:p>
    <w:p w:rsidR="00A3707D" w:rsidRDefault="00A3707D" w:rsidP="00A3707D">
      <w:pPr>
        <w:pStyle w:val="a3"/>
      </w:pPr>
      <w:r>
        <w:t>чл. 7, т. 1-4 на ЗОП (класически)</w:t>
      </w:r>
    </w:p>
    <w:p w:rsidR="00A3707D" w:rsidRDefault="00A3707D" w:rsidP="00A3707D">
      <w:r>
        <w:rPr>
          <w:rStyle w:val="nomark"/>
        </w:rPr>
        <w:t>I.1)</w:t>
      </w:r>
      <w:r>
        <w:t xml:space="preserve"> </w:t>
      </w:r>
      <w:r>
        <w:rPr>
          <w:rStyle w:val="timark"/>
          <w:b/>
          <w:bCs/>
        </w:rPr>
        <w:t>Наименование и адрес</w:t>
      </w:r>
      <w:r>
        <w:t xml:space="preserve"> </w:t>
      </w:r>
    </w:p>
    <w:p w:rsidR="00A3707D" w:rsidRDefault="00A3707D" w:rsidP="00A3707D">
      <w:pPr>
        <w:pStyle w:val="addr"/>
      </w:pPr>
      <w:r>
        <w:lastRenderedPageBreak/>
        <w:t xml:space="preserve">Община Кайнарджа, ул. Димитър Дончев №2, За: Марин Скорчелиев, Р България 7550, с. Кайнарджа, Тел.: 08679 8318, </w:t>
      </w:r>
      <w:proofErr w:type="spellStart"/>
      <w:r>
        <w:t>E-mail</w:t>
      </w:r>
      <w:proofErr w:type="spellEnd"/>
      <w:r>
        <w:t xml:space="preserve">: </w:t>
      </w:r>
      <w:hyperlink r:id="rId18" w:history="1">
        <w:r>
          <w:rPr>
            <w:rStyle w:val="a4"/>
          </w:rPr>
          <w:t>kain_s@abv.bg</w:t>
        </w:r>
      </w:hyperlink>
      <w:r>
        <w:t>, Факс: 08679 8461</w:t>
      </w:r>
    </w:p>
    <w:p w:rsidR="00A3707D" w:rsidRDefault="00A3707D" w:rsidP="00A3707D">
      <w:r>
        <w:t xml:space="preserve">Място/места за контакт: с. Кайнарджа, ул. Димитър Дончев №2 </w:t>
      </w:r>
    </w:p>
    <w:p w:rsidR="00A3707D" w:rsidRDefault="00A3707D" w:rsidP="00A3707D">
      <w:pPr>
        <w:pStyle w:val="addr"/>
      </w:pPr>
      <w:r>
        <w:t>Интернет адрес/и:</w:t>
      </w:r>
    </w:p>
    <w:p w:rsidR="00A3707D" w:rsidRDefault="00A3707D" w:rsidP="00A3707D">
      <w:pPr>
        <w:pStyle w:val="txurl"/>
      </w:pPr>
      <w:r>
        <w:t xml:space="preserve">Основен адрес на възлагащия орган/възложителя: </w:t>
      </w:r>
      <w:hyperlink r:id="rId19" w:history="1">
        <w:proofErr w:type="spellStart"/>
        <w:r>
          <w:rPr>
            <w:rStyle w:val="a4"/>
          </w:rPr>
          <w:t>kaynardzha</w:t>
        </w:r>
        <w:proofErr w:type="spellEnd"/>
        <w:r>
          <w:rPr>
            <w:rStyle w:val="a4"/>
          </w:rPr>
          <w:t>.</w:t>
        </w:r>
        <w:proofErr w:type="spellStart"/>
        <w:r>
          <w:rPr>
            <w:rStyle w:val="a4"/>
          </w:rPr>
          <w:t>egov</w:t>
        </w:r>
        <w:proofErr w:type="spellEnd"/>
        <w:r>
          <w:rPr>
            <w:rStyle w:val="a4"/>
          </w:rPr>
          <w:t>.</w:t>
        </w:r>
        <w:proofErr w:type="spellStart"/>
        <w:r>
          <w:rPr>
            <w:rStyle w:val="a4"/>
          </w:rPr>
          <w:t>bg</w:t>
        </w:r>
        <w:proofErr w:type="spellEnd"/>
      </w:hyperlink>
      <w:r>
        <w:t>.</w:t>
      </w:r>
    </w:p>
    <w:p w:rsidR="00A3707D" w:rsidRDefault="00A3707D" w:rsidP="00A3707D">
      <w:pPr>
        <w:pStyle w:val="txurl"/>
      </w:pPr>
      <w:r>
        <w:t xml:space="preserve">Адрес на профила на купувача: </w:t>
      </w:r>
      <w:hyperlink r:id="rId20" w:history="1">
        <w:r>
          <w:rPr>
            <w:rStyle w:val="a4"/>
          </w:rPr>
          <w:t>http://kaynardzha.egov.bg/KAYNARDZHA/home.nsf/pages/bg/NT00002C06?openDocument</w:t>
        </w:r>
      </w:hyperlink>
      <w:r>
        <w:t>.</w:t>
      </w:r>
    </w:p>
    <w:p w:rsidR="00A3707D" w:rsidRDefault="00A3707D" w:rsidP="00A3707D">
      <w:r>
        <w:rPr>
          <w:rStyle w:val="nomark"/>
        </w:rPr>
        <w:t>I.2)</w:t>
      </w:r>
      <w:r>
        <w:t xml:space="preserve"> </w:t>
      </w:r>
      <w:r>
        <w:rPr>
          <w:rStyle w:val="timark"/>
          <w:b/>
          <w:bCs/>
        </w:rPr>
        <w:t>Вид на възложителя и основна/и дейност/и</w:t>
      </w:r>
      <w:r>
        <w:t xml:space="preserve"> </w:t>
      </w:r>
    </w:p>
    <w:p w:rsidR="00A3707D" w:rsidRDefault="00A3707D" w:rsidP="00A3707D">
      <w:pPr>
        <w:pStyle w:val="a3"/>
      </w:pPr>
      <w:r>
        <w:t>Регионален или местен орган</w:t>
      </w:r>
    </w:p>
    <w:p w:rsidR="00A3707D" w:rsidRDefault="00A3707D" w:rsidP="00A3707D">
      <w:r>
        <w:rPr>
          <w:rStyle w:val="timark"/>
          <w:b/>
          <w:bCs/>
        </w:rPr>
        <w:t>Основна дейност на възложителя</w:t>
      </w:r>
      <w:r>
        <w:t xml:space="preserve"> </w:t>
      </w:r>
    </w:p>
    <w:p w:rsidR="00A3707D" w:rsidRDefault="00A3707D" w:rsidP="00A3707D">
      <w:pPr>
        <w:pStyle w:val="a3"/>
      </w:pPr>
      <w:r>
        <w:t>Обществени услуги</w:t>
      </w:r>
    </w:p>
    <w:p w:rsidR="00A3707D" w:rsidRDefault="00A3707D" w:rsidP="00A3707D"/>
    <w:p w:rsidR="00A3707D" w:rsidRDefault="00A3707D" w:rsidP="00A3707D">
      <w:pPr>
        <w:pStyle w:val="tigrseq"/>
      </w:pPr>
      <w:r>
        <w:t>А) ЗА ОТКРИВАНЕ НА ПРОЦЕДУРА ЗА ВЪЗЛАГАНЕ НА ОБЩЕСТВЕНА ПОРЪЧКА</w:t>
      </w:r>
    </w:p>
    <w:p w:rsidR="00A3707D" w:rsidRDefault="00A3707D" w:rsidP="00A3707D">
      <w:bookmarkStart w:id="1" w:name="II."/>
      <w:bookmarkEnd w:id="1"/>
    </w:p>
    <w:p w:rsidR="00A3707D" w:rsidRDefault="00A3707D" w:rsidP="00A3707D">
      <w:pPr>
        <w:pStyle w:val="tigrseq"/>
      </w:pPr>
      <w:r>
        <w:t>ІI: ОТКРИВАНЕ</w:t>
      </w:r>
    </w:p>
    <w:p w:rsidR="00A3707D" w:rsidRDefault="00A3707D" w:rsidP="00A3707D">
      <w:r>
        <w:rPr>
          <w:rStyle w:val="timark"/>
          <w:b/>
          <w:bCs/>
        </w:rPr>
        <w:t>ОТКРИВАМ</w:t>
      </w:r>
      <w:r>
        <w:t xml:space="preserve"> </w:t>
      </w:r>
    </w:p>
    <w:p w:rsidR="00A3707D" w:rsidRDefault="00A3707D" w:rsidP="00A3707D">
      <w:pPr>
        <w:pStyle w:val="a3"/>
      </w:pPr>
      <w:r>
        <w:t>процедура за възлагане на обществена поръчка</w:t>
      </w:r>
    </w:p>
    <w:p w:rsidR="00A3707D" w:rsidRDefault="00A3707D" w:rsidP="00A3707D">
      <w:r>
        <w:rPr>
          <w:rStyle w:val="nomark"/>
        </w:rPr>
        <w:t>ІI.1)</w:t>
      </w:r>
      <w:r>
        <w:t xml:space="preserve"> </w:t>
      </w:r>
      <w:r>
        <w:rPr>
          <w:rStyle w:val="timark"/>
          <w:b/>
          <w:bCs/>
        </w:rPr>
        <w:t>Вид на процедурата</w:t>
      </w:r>
      <w:r>
        <w:t xml:space="preserve"> </w:t>
      </w:r>
    </w:p>
    <w:p w:rsidR="00A3707D" w:rsidRDefault="00A3707D" w:rsidP="00A3707D">
      <w:pPr>
        <w:pStyle w:val="a3"/>
      </w:pPr>
      <w:r>
        <w:t>Открита процедура</w:t>
      </w:r>
    </w:p>
    <w:p w:rsidR="00A3707D" w:rsidRDefault="00A3707D" w:rsidP="00A3707D">
      <w:bookmarkStart w:id="2" w:name="III."/>
      <w:bookmarkEnd w:id="2"/>
    </w:p>
    <w:p w:rsidR="00A3707D" w:rsidRDefault="00A3707D" w:rsidP="00A3707D">
      <w:pPr>
        <w:pStyle w:val="tigrseq"/>
      </w:pPr>
      <w:r>
        <w:t>IІI: ПРАВНО ОСНОВАНИЕ</w:t>
      </w:r>
    </w:p>
    <w:p w:rsidR="00A3707D" w:rsidRDefault="00A3707D" w:rsidP="00A3707D">
      <w:r>
        <w:t>чл. 16, ал. 8 от ЗОП</w:t>
      </w:r>
    </w:p>
    <w:p w:rsidR="00A3707D" w:rsidRDefault="00A3707D" w:rsidP="00A3707D">
      <w:bookmarkStart w:id="3" w:name="IV."/>
      <w:bookmarkEnd w:id="3"/>
    </w:p>
    <w:p w:rsidR="00A3707D" w:rsidRDefault="00A3707D" w:rsidP="00A3707D">
      <w:pPr>
        <w:pStyle w:val="tigrseq"/>
      </w:pPr>
      <w:r>
        <w:t>IV: ОБЕКТ НА ПОРЪЧКАТА</w:t>
      </w:r>
    </w:p>
    <w:p w:rsidR="00A3707D" w:rsidRDefault="00A3707D" w:rsidP="00A3707D">
      <w:r>
        <w:t>Доставки</w:t>
      </w:r>
    </w:p>
    <w:p w:rsidR="00A3707D" w:rsidRDefault="00A3707D" w:rsidP="00A3707D">
      <w:r>
        <w:rPr>
          <w:rStyle w:val="nomark"/>
        </w:rPr>
        <w:t>ІV.1)</w:t>
      </w:r>
      <w:r>
        <w:t xml:space="preserve"> </w:t>
      </w:r>
      <w:r>
        <w:rPr>
          <w:rStyle w:val="timark"/>
          <w:b/>
          <w:bCs/>
        </w:rPr>
        <w:t>Описание на предмета на поръчката/на потребностите при състезателен диалог/на конкурса за проект</w:t>
      </w:r>
      <w:r>
        <w:t xml:space="preserve"> </w:t>
      </w:r>
    </w:p>
    <w:p w:rsidR="00A3707D" w:rsidRDefault="00A3707D" w:rsidP="00A3707D">
      <w:pPr>
        <w:pStyle w:val="a3"/>
      </w:pPr>
      <w:r>
        <w:lastRenderedPageBreak/>
        <w:t>Предмет на настоящата обществена поръчка е „Периодични доставки чрез покупка на хранителни продукти, с транспорт на Изпълнителя, по заявка за нуждите на ДСП, обществени трапезарии, столове към основни училища и ЦДГ на територията на община Кайнарджа”</w:t>
      </w:r>
    </w:p>
    <w:p w:rsidR="00A3707D" w:rsidRDefault="00A3707D" w:rsidP="00A3707D">
      <w:r>
        <w:rPr>
          <w:rStyle w:val="nomark"/>
        </w:rPr>
        <w:t>ІV.2)</w:t>
      </w:r>
      <w:r>
        <w:t xml:space="preserve"> </w:t>
      </w:r>
      <w:r>
        <w:rPr>
          <w:rStyle w:val="timark"/>
          <w:b/>
          <w:bCs/>
        </w:rPr>
        <w:t>Зелена обществена поръчка</w:t>
      </w:r>
    </w:p>
    <w:p w:rsidR="00A3707D" w:rsidRDefault="00A3707D" w:rsidP="00A3707D">
      <w:r>
        <w:rPr>
          <w:rStyle w:val="nomark"/>
        </w:rPr>
        <w:t>ІV.2.1)</w:t>
      </w:r>
      <w:r>
        <w:t xml:space="preserve"> </w:t>
      </w:r>
      <w:r>
        <w:rPr>
          <w:rStyle w:val="timark"/>
          <w:b/>
          <w:bCs/>
        </w:rPr>
        <w:t>Поръчката е "зелена", съгласно обхвата на Националния план за действие за насърчаване на зелените обществени поръчки</w:t>
      </w:r>
      <w:r>
        <w:t xml:space="preserve"> </w:t>
      </w:r>
    </w:p>
    <w:p w:rsidR="00A3707D" w:rsidRDefault="00A3707D" w:rsidP="00A3707D">
      <w:pPr>
        <w:pStyle w:val="a3"/>
      </w:pPr>
      <w:r>
        <w:t>НЕ</w:t>
      </w:r>
    </w:p>
    <w:p w:rsidR="00A3707D" w:rsidRDefault="00A3707D" w:rsidP="00A3707D">
      <w:r>
        <w:rPr>
          <w:rStyle w:val="nomark"/>
        </w:rPr>
        <w:t>ІV.2.1.2.)</w:t>
      </w:r>
      <w:r>
        <w:t xml:space="preserve"> </w:t>
      </w:r>
      <w:r>
        <w:rPr>
          <w:rStyle w:val="timark"/>
          <w:b/>
          <w:bCs/>
        </w:rPr>
        <w:t>"Зелените" критерии присъстват във:</w:t>
      </w:r>
    </w:p>
    <w:p w:rsidR="00A3707D" w:rsidRDefault="00A3707D" w:rsidP="00A3707D">
      <w:r>
        <w:rPr>
          <w:rStyle w:val="nomark"/>
        </w:rPr>
        <w:t>ІV.2.2)</w:t>
      </w:r>
      <w:r>
        <w:t xml:space="preserve"> </w:t>
      </w:r>
      <w:r>
        <w:rPr>
          <w:rStyle w:val="timark"/>
          <w:b/>
          <w:bCs/>
        </w:rPr>
        <w:t>Поръчката е "зелена" извън обхвата на Националния план за действие</w:t>
      </w:r>
      <w:r>
        <w:t xml:space="preserve"> </w:t>
      </w:r>
    </w:p>
    <w:p w:rsidR="00A3707D" w:rsidRDefault="00A3707D" w:rsidP="00A3707D">
      <w:pPr>
        <w:pStyle w:val="a3"/>
      </w:pPr>
      <w:r>
        <w:t>НЕ</w:t>
      </w:r>
    </w:p>
    <w:p w:rsidR="00A3707D" w:rsidRDefault="00A3707D" w:rsidP="00A3707D">
      <w:bookmarkStart w:id="4" w:name="V."/>
      <w:bookmarkEnd w:id="4"/>
    </w:p>
    <w:p w:rsidR="00A3707D" w:rsidRDefault="00A3707D" w:rsidP="00A3707D">
      <w:pPr>
        <w:pStyle w:val="tigrseq"/>
      </w:pPr>
      <w:r>
        <w:t>V: МОТИВИ</w:t>
      </w:r>
    </w:p>
    <w:p w:rsidR="00A3707D" w:rsidRDefault="00A3707D" w:rsidP="00A3707D">
      <w:r>
        <w:rPr>
          <w:rStyle w:val="nomark"/>
        </w:rPr>
        <w:t>V.1)</w:t>
      </w:r>
      <w:r>
        <w:t xml:space="preserve"> </w:t>
      </w:r>
      <w:r>
        <w:rPr>
          <w:rStyle w:val="timark"/>
          <w:b/>
          <w:bCs/>
        </w:rPr>
        <w:t>Мотиви за избора на процедура</w:t>
      </w:r>
      <w:r>
        <w:t xml:space="preserve"> </w:t>
      </w:r>
    </w:p>
    <w:p w:rsidR="00A3707D" w:rsidRDefault="00A3707D" w:rsidP="00A3707D">
      <w:pPr>
        <w:pStyle w:val="a3"/>
      </w:pPr>
      <w:r>
        <w:t>Предметът на процедурата, позволява да се определят техническите спецификации, не са налице условия за провеждане на състезателен диалог или процедури на договаряне, което дава възможност обществената поръчка да бъде възложена по реда на откритата процедура.</w:t>
      </w:r>
    </w:p>
    <w:p w:rsidR="00A3707D" w:rsidRDefault="00A3707D" w:rsidP="00A3707D">
      <w:r>
        <w:rPr>
          <w:rStyle w:val="nomark"/>
        </w:rPr>
        <w:t>V.3)</w:t>
      </w:r>
      <w:r>
        <w:t xml:space="preserve"> </w:t>
      </w:r>
      <w:r>
        <w:rPr>
          <w:rStyle w:val="timark"/>
          <w:b/>
          <w:bCs/>
        </w:rPr>
        <w:t>Настоящата процедура е свързана с процедура за възлагане на обществена поръчка или конкурс за проект, която е:</w:t>
      </w:r>
      <w:r>
        <w:t xml:space="preserve"> </w:t>
      </w:r>
    </w:p>
    <w:p w:rsidR="00A3707D" w:rsidRDefault="00A3707D" w:rsidP="00A3707D">
      <w:r>
        <w:t>Публикувано в регистъра на обществените поръчки под уникален №: --</w:t>
      </w:r>
    </w:p>
    <w:p w:rsidR="00A3707D" w:rsidRDefault="00A3707D" w:rsidP="00A3707D">
      <w:bookmarkStart w:id="5" w:name="VI."/>
      <w:bookmarkEnd w:id="5"/>
    </w:p>
    <w:p w:rsidR="00A3707D" w:rsidRDefault="00A3707D" w:rsidP="00A3707D">
      <w:pPr>
        <w:pStyle w:val="tigrseq"/>
      </w:pPr>
      <w:r>
        <w:t>VI: ОДОБРЯВАМ</w:t>
      </w:r>
    </w:p>
    <w:p w:rsidR="00A3707D" w:rsidRDefault="00A3707D" w:rsidP="00A3707D">
      <w:pPr>
        <w:pStyle w:val="a3"/>
      </w:pPr>
      <w:r>
        <w:t>обявлението и документацията за участие</w:t>
      </w:r>
    </w:p>
    <w:p w:rsidR="00A3707D" w:rsidRDefault="00A3707D" w:rsidP="00A3707D">
      <w:bookmarkStart w:id="6" w:name="VII."/>
      <w:bookmarkEnd w:id="6"/>
    </w:p>
    <w:p w:rsidR="00A3707D" w:rsidRDefault="00A3707D" w:rsidP="00A3707D">
      <w:pPr>
        <w:pStyle w:val="tigrseq"/>
      </w:pPr>
      <w:r>
        <w:t>VII: ОБЖАЛВАНЕ</w:t>
      </w:r>
    </w:p>
    <w:p w:rsidR="00A3707D" w:rsidRDefault="00A3707D" w:rsidP="00A3707D">
      <w:r>
        <w:rPr>
          <w:rStyle w:val="nomark"/>
        </w:rPr>
        <w:t>VII.1)</w:t>
      </w:r>
      <w:r>
        <w:t xml:space="preserve"> </w:t>
      </w:r>
      <w:r>
        <w:rPr>
          <w:rStyle w:val="timark"/>
          <w:b/>
          <w:bCs/>
        </w:rPr>
        <w:t>Орган, който отговаря за процедурите по обжалване</w:t>
      </w:r>
      <w:r>
        <w:t xml:space="preserve"> </w:t>
      </w:r>
    </w:p>
    <w:p w:rsidR="00A3707D" w:rsidRDefault="00A3707D" w:rsidP="00A3707D">
      <w:pPr>
        <w:pStyle w:val="addr"/>
      </w:pPr>
      <w:r>
        <w:t xml:space="preserve">Комисия за защита на конкуренцията, бул. Витоша № 18, Р България 1000, София, Тел.: 02 9884070, </w:t>
      </w:r>
      <w:proofErr w:type="spellStart"/>
      <w:r>
        <w:t>E-mail</w:t>
      </w:r>
      <w:proofErr w:type="spellEnd"/>
      <w:r>
        <w:t xml:space="preserve">: </w:t>
      </w:r>
      <w:hyperlink r:id="rId21" w:history="1">
        <w:r>
          <w:rPr>
            <w:rStyle w:val="a4"/>
          </w:rPr>
          <w:t>cpcadmin@cpc.bg</w:t>
        </w:r>
      </w:hyperlink>
      <w:r>
        <w:t>, Факс: 02 9807315</w:t>
      </w:r>
    </w:p>
    <w:p w:rsidR="00A3707D" w:rsidRDefault="00A3707D" w:rsidP="00A3707D">
      <w:pPr>
        <w:pStyle w:val="addr"/>
      </w:pPr>
      <w:r>
        <w:t>Интернет адрес/и:</w:t>
      </w:r>
    </w:p>
    <w:p w:rsidR="00A3707D" w:rsidRDefault="00A3707D" w:rsidP="00A3707D">
      <w:pPr>
        <w:pStyle w:val="txurl"/>
      </w:pPr>
      <w:r>
        <w:t xml:space="preserve">URL: </w:t>
      </w:r>
      <w:hyperlink r:id="rId22" w:history="1">
        <w:r>
          <w:rPr>
            <w:rStyle w:val="a4"/>
          </w:rPr>
          <w:t>http://www.cpc.bg</w:t>
        </w:r>
      </w:hyperlink>
      <w:r>
        <w:t>.</w:t>
      </w:r>
    </w:p>
    <w:p w:rsidR="00A3707D" w:rsidRDefault="00A3707D" w:rsidP="00A3707D">
      <w:r>
        <w:rPr>
          <w:rStyle w:val="nomark"/>
        </w:rPr>
        <w:t>VII.2)</w:t>
      </w:r>
      <w:r>
        <w:t xml:space="preserve"> </w:t>
      </w:r>
      <w:r>
        <w:rPr>
          <w:rStyle w:val="timark"/>
          <w:b/>
          <w:bCs/>
        </w:rPr>
        <w:t>Срок за подаване на жалби: съгласно чл.120 от ЗОП</w:t>
      </w:r>
    </w:p>
    <w:p w:rsidR="00A3707D" w:rsidRDefault="00A3707D" w:rsidP="00A3707D">
      <w:bookmarkStart w:id="7" w:name="VIII."/>
      <w:bookmarkEnd w:id="7"/>
    </w:p>
    <w:p w:rsidR="00A3707D" w:rsidRDefault="00A3707D" w:rsidP="00A3707D">
      <w:pPr>
        <w:pStyle w:val="tigrseq"/>
      </w:pPr>
      <w:r>
        <w:t>VIII: ДРУГА ИНФОРМАЦИЯ</w:t>
      </w:r>
    </w:p>
    <w:p w:rsidR="00A3707D" w:rsidRDefault="00A3707D" w:rsidP="00A3707D">
      <w:pPr>
        <w:pStyle w:val="a3"/>
      </w:pPr>
      <w:r>
        <w:t>1. Възложителят ще се възползва от правото, предоставено му да намали срок за получаване на офертите във връзка чл. 14, ал. 3 – прилагане на опростени правила на основание чл.64 ал. 1 и ал.3 от ЗОП - обявлението е изпратено по електронен път и от датата на публикуване на обявлението в електронен вид възложителят предоставя пълен достъп по електронен път до документацията за участие в процедурата, на посоченият в обявлението Интернет адрес, на който тя може да бъде намерена.</w:t>
      </w:r>
    </w:p>
    <w:p w:rsidR="00A3707D" w:rsidRDefault="00A3707D" w:rsidP="00A3707D">
      <w:bookmarkStart w:id="8" w:name="IX."/>
      <w:bookmarkEnd w:id="8"/>
    </w:p>
    <w:p w:rsidR="00A3707D" w:rsidRDefault="00A3707D" w:rsidP="00A3707D">
      <w:pPr>
        <w:pStyle w:val="tigrseq"/>
      </w:pPr>
      <w:r>
        <w:t>IX: ДАТА НА ИЗПРАЩАНЕ НА НАСТОЯЩЕТО РЕШЕНИЕ</w:t>
      </w:r>
    </w:p>
    <w:p w:rsidR="00A3707D" w:rsidRDefault="00A3707D" w:rsidP="00A3707D">
      <w:pPr>
        <w:pStyle w:val="a3"/>
      </w:pPr>
      <w:r>
        <w:t>02.07.2015 г. </w:t>
      </w:r>
    </w:p>
    <w:p w:rsidR="00A3707D" w:rsidRDefault="00A3707D" w:rsidP="00A3707D"/>
    <w:p w:rsidR="00A3707D" w:rsidRDefault="00A3707D" w:rsidP="00A3707D">
      <w:pPr>
        <w:pStyle w:val="tigrseq"/>
      </w:pPr>
      <w:r>
        <w:t>Възложител</w:t>
      </w:r>
    </w:p>
    <w:p w:rsidR="00A3707D" w:rsidRDefault="00A3707D" w:rsidP="00A3707D">
      <w:r>
        <w:rPr>
          <w:b/>
          <w:bCs/>
        </w:rPr>
        <w:t>Трите имена</w:t>
      </w:r>
      <w:r>
        <w:t xml:space="preserve">: Любен Жеков </w:t>
      </w:r>
      <w:proofErr w:type="spellStart"/>
      <w:r>
        <w:t>Сивев</w:t>
      </w:r>
      <w:proofErr w:type="spellEnd"/>
    </w:p>
    <w:p w:rsidR="00A3707D" w:rsidRDefault="00A3707D" w:rsidP="00A3707D">
      <w:r>
        <w:rPr>
          <w:b/>
          <w:bCs/>
        </w:rPr>
        <w:t>Длъжност</w:t>
      </w:r>
      <w:r>
        <w:t>: Кмет на Община Кайнарджа</w:t>
      </w:r>
    </w:p>
    <w:p w:rsidR="0022608B" w:rsidRDefault="0022608B"/>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p w:rsidR="00A3707D" w:rsidRDefault="00A3707D" w:rsidP="00A3707D">
      <w:pPr>
        <w:pStyle w:val="a3"/>
        <w:jc w:val="center"/>
        <w:rPr>
          <w:sz w:val="27"/>
          <w:szCs w:val="27"/>
        </w:rPr>
      </w:pPr>
      <w:r>
        <w:rPr>
          <w:sz w:val="27"/>
          <w:szCs w:val="27"/>
        </w:rPr>
        <w:lastRenderedPageBreak/>
        <w:t>00584-2015-0002</w:t>
      </w:r>
    </w:p>
    <w:tbl>
      <w:tblPr>
        <w:tblW w:w="5000" w:type="pct"/>
        <w:tblCellSpacing w:w="22" w:type="dxa"/>
        <w:tblCellMar>
          <w:left w:w="0" w:type="dxa"/>
          <w:right w:w="0" w:type="dxa"/>
        </w:tblCellMar>
        <w:tblLook w:val="04A0"/>
      </w:tblPr>
      <w:tblGrid>
        <w:gridCol w:w="2223"/>
        <w:gridCol w:w="5630"/>
        <w:gridCol w:w="1307"/>
      </w:tblGrid>
      <w:tr w:rsidR="00A3707D" w:rsidTr="00A3707D">
        <w:trPr>
          <w:tblCellSpacing w:w="22" w:type="dxa"/>
        </w:trPr>
        <w:tc>
          <w:tcPr>
            <w:tcW w:w="0" w:type="auto"/>
            <w:gridSpan w:val="3"/>
            <w:vAlign w:val="center"/>
            <w:hideMark/>
          </w:tcPr>
          <w:p w:rsidR="00A3707D" w:rsidRDefault="00A3707D">
            <w:r>
              <w:rPr>
                <w:b/>
                <w:bCs/>
              </w:rPr>
              <w:t>Технически редакции</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91" name="Картина 9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150" w:type="dxa"/>
            <w:noWrap/>
            <w:hideMark/>
          </w:tcPr>
          <w:p w:rsidR="00A3707D" w:rsidRDefault="00A3707D">
            <w:r>
              <w:rPr>
                <w:b/>
                <w:bCs/>
              </w:rPr>
              <w:t>02.07.2015 11:46 ч. : </w:t>
            </w:r>
            <w:r>
              <w:t xml:space="preserve"> </w:t>
            </w:r>
          </w:p>
        </w:tc>
        <w:tc>
          <w:tcPr>
            <w:tcW w:w="5000" w:type="pct"/>
            <w:hideMark/>
          </w:tcPr>
          <w:p w:rsidR="00A3707D" w:rsidRDefault="00A3707D">
            <w:r>
              <w:t xml:space="preserve">02/07/2015 11:43 </w:t>
            </w:r>
          </w:p>
        </w:tc>
        <w:tc>
          <w:tcPr>
            <w:tcW w:w="0" w:type="auto"/>
            <w:vAlign w:val="center"/>
            <w:hideMark/>
          </w:tcPr>
          <w:p w:rsidR="00A3707D" w:rsidRDefault="00A3707D">
            <w:r>
              <w:rPr>
                <w:i/>
                <w:iCs/>
              </w:rPr>
              <w:t>промяна преди публикуване</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92" name="Картина 9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0" w:type="auto"/>
            <w:gridSpan w:val="3"/>
            <w:vAlign w:val="center"/>
            <w:hideMark/>
          </w:tcPr>
          <w:p w:rsidR="00A3707D" w:rsidRDefault="00A3707D">
            <w:pPr>
              <w:jc w:val="right"/>
            </w:pPr>
            <w:hyperlink r:id="rId23" w:history="1">
              <w:r>
                <w:rPr>
                  <w:rStyle w:val="a4"/>
                </w:rPr>
                <w:t>затвори</w:t>
              </w:r>
            </w:hyperlink>
            <w:r>
              <w:t xml:space="preserve"> </w:t>
            </w:r>
          </w:p>
        </w:tc>
      </w:tr>
      <w:tr w:rsidR="00A3707D" w:rsidTr="00A3707D">
        <w:trPr>
          <w:tblCellSpacing w:w="22" w:type="dxa"/>
        </w:trPr>
        <w:tc>
          <w:tcPr>
            <w:tcW w:w="0" w:type="auto"/>
            <w:gridSpan w:val="3"/>
            <w:vAlign w:val="center"/>
            <w:hideMark/>
          </w:tcPr>
          <w:p w:rsidR="00A3707D" w:rsidRDefault="00A3707D">
            <w:r>
              <w:rPr>
                <w:b/>
                <w:bCs/>
              </w:rPr>
              <w:t>Технически редакции</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93" name="Картина 9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150" w:type="dxa"/>
            <w:noWrap/>
            <w:hideMark/>
          </w:tcPr>
          <w:p w:rsidR="00A3707D" w:rsidRDefault="00A3707D">
            <w:r>
              <w:rPr>
                <w:b/>
                <w:bCs/>
              </w:rPr>
              <w:t>02.07.2015 11:46 ч. : </w:t>
            </w:r>
            <w:r>
              <w:t xml:space="preserve"> </w:t>
            </w:r>
          </w:p>
        </w:tc>
        <w:tc>
          <w:tcPr>
            <w:tcW w:w="5000" w:type="pct"/>
            <w:hideMark/>
          </w:tcPr>
          <w:p w:rsidR="00A3707D" w:rsidRDefault="00A3707D">
            <w:r>
              <w:t xml:space="preserve">02/07/2015 11:43 </w:t>
            </w:r>
          </w:p>
        </w:tc>
        <w:tc>
          <w:tcPr>
            <w:tcW w:w="0" w:type="auto"/>
            <w:vAlign w:val="center"/>
            <w:hideMark/>
          </w:tcPr>
          <w:p w:rsidR="00A3707D" w:rsidRDefault="00A3707D">
            <w:r>
              <w:rPr>
                <w:i/>
                <w:iCs/>
              </w:rPr>
              <w:t>промяна преди публикуване</w:t>
            </w:r>
            <w:r>
              <w:t xml:space="preserve"> </w:t>
            </w:r>
          </w:p>
        </w:tc>
      </w:tr>
      <w:tr w:rsidR="00A3707D" w:rsidTr="00A3707D">
        <w:trPr>
          <w:tblCellSpacing w:w="22" w:type="dxa"/>
        </w:trPr>
        <w:tc>
          <w:tcPr>
            <w:tcW w:w="0" w:type="auto"/>
            <w:gridSpan w:val="3"/>
            <w:shd w:val="clear" w:color="auto" w:fill="000000"/>
            <w:vAlign w:val="center"/>
            <w:hideMark/>
          </w:tcPr>
          <w:p w:rsidR="00A3707D" w:rsidRDefault="00A3707D">
            <w:r>
              <w:rPr>
                <w:noProof/>
              </w:rPr>
              <w:drawing>
                <wp:inline distT="0" distB="0" distL="0" distR="0">
                  <wp:extent cx="9525" cy="9525"/>
                  <wp:effectExtent l="0" t="0" r="0" b="0"/>
                  <wp:docPr id="94" name="Картина 9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707D" w:rsidTr="00A3707D">
        <w:trPr>
          <w:tblCellSpacing w:w="22" w:type="dxa"/>
        </w:trPr>
        <w:tc>
          <w:tcPr>
            <w:tcW w:w="0" w:type="auto"/>
            <w:gridSpan w:val="3"/>
            <w:vAlign w:val="center"/>
            <w:hideMark/>
          </w:tcPr>
          <w:p w:rsidR="00A3707D" w:rsidRDefault="00A3707D">
            <w:pPr>
              <w:jc w:val="right"/>
            </w:pPr>
            <w:hyperlink r:id="rId24" w:history="1">
              <w:r>
                <w:rPr>
                  <w:rStyle w:val="a4"/>
                </w:rPr>
                <w:t>затвори</w:t>
              </w:r>
            </w:hyperlink>
            <w:r>
              <w:t xml:space="preserve"> </w:t>
            </w:r>
          </w:p>
        </w:tc>
      </w:tr>
    </w:tbl>
    <w:p w:rsidR="00A3707D" w:rsidRDefault="00A3707D" w:rsidP="00A3707D">
      <w:pPr>
        <w:numPr>
          <w:ilvl w:val="0"/>
          <w:numId w:val="2"/>
        </w:numPr>
        <w:spacing w:before="100" w:beforeAutospacing="1" w:after="100" w:afterAutospacing="1"/>
      </w:pPr>
      <w:hyperlink r:id="rId25" w:anchor="I." w:history="1">
        <w:r>
          <w:rPr>
            <w:rStyle w:val="a4"/>
          </w:rPr>
          <w:t>I.</w:t>
        </w:r>
      </w:hyperlink>
      <w:r>
        <w:t xml:space="preserve"> </w:t>
      </w:r>
    </w:p>
    <w:p w:rsidR="00A3707D" w:rsidRDefault="00A3707D" w:rsidP="00A3707D">
      <w:pPr>
        <w:numPr>
          <w:ilvl w:val="0"/>
          <w:numId w:val="2"/>
        </w:numPr>
        <w:spacing w:before="100" w:beforeAutospacing="1" w:after="100" w:afterAutospacing="1"/>
      </w:pPr>
      <w:hyperlink r:id="rId26" w:anchor="II." w:history="1">
        <w:r>
          <w:rPr>
            <w:rStyle w:val="a4"/>
          </w:rPr>
          <w:t>II.</w:t>
        </w:r>
      </w:hyperlink>
      <w:r>
        <w:t xml:space="preserve"> </w:t>
      </w:r>
    </w:p>
    <w:p w:rsidR="00A3707D" w:rsidRDefault="00A3707D" w:rsidP="00A3707D">
      <w:pPr>
        <w:numPr>
          <w:ilvl w:val="0"/>
          <w:numId w:val="2"/>
        </w:numPr>
        <w:spacing w:before="100" w:beforeAutospacing="1" w:after="100" w:afterAutospacing="1"/>
      </w:pPr>
      <w:hyperlink r:id="rId27" w:anchor="IV." w:history="1">
        <w:r>
          <w:rPr>
            <w:rStyle w:val="a4"/>
          </w:rPr>
          <w:t>IV.</w:t>
        </w:r>
      </w:hyperlink>
      <w:r>
        <w:t xml:space="preserve"> </w:t>
      </w:r>
    </w:p>
    <w:p w:rsidR="00A3707D" w:rsidRDefault="00A3707D" w:rsidP="00A3707D">
      <w:pPr>
        <w:pStyle w:val="a3"/>
        <w:jc w:val="center"/>
        <w:rPr>
          <w:b/>
          <w:bCs/>
        </w:rPr>
      </w:pPr>
      <w:r>
        <w:rPr>
          <w:b/>
          <w:bCs/>
        </w:rPr>
        <w:t>BG-с. Кайнарджа: Покупка</w:t>
      </w:r>
    </w:p>
    <w:p w:rsidR="00A3707D" w:rsidRDefault="00A3707D" w:rsidP="00A3707D">
      <w:pPr>
        <w:pStyle w:val="a3"/>
        <w:jc w:val="center"/>
        <w:rPr>
          <w:b/>
          <w:bCs/>
        </w:rPr>
      </w:pPr>
      <w:r>
        <w:rPr>
          <w:b/>
          <w:bCs/>
        </w:rPr>
        <w:t>ОБЯВЛЕНИЕ ЗА ОБЩЕСТВЕНА ПОРЪЧКА</w:t>
      </w:r>
    </w:p>
    <w:p w:rsidR="00A3707D" w:rsidRDefault="00A3707D" w:rsidP="00A3707D">
      <w:pPr>
        <w:pStyle w:val="a3"/>
        <w:jc w:val="center"/>
        <w:rPr>
          <w:b/>
          <w:bCs/>
        </w:rPr>
      </w:pPr>
      <w:r>
        <w:rPr>
          <w:b/>
          <w:bCs/>
        </w:rPr>
        <w:t>Доставки</w:t>
      </w:r>
    </w:p>
    <w:p w:rsidR="00A3707D" w:rsidRDefault="00A3707D" w:rsidP="00A3707D">
      <w:pPr>
        <w:pStyle w:val="tigrseq"/>
      </w:pPr>
      <w:r>
        <w:t>РАЗДЕЛ І: ВЪЗЛОЖИТЕЛ</w:t>
      </w:r>
    </w:p>
    <w:p w:rsidR="00A3707D" w:rsidRDefault="00A3707D" w:rsidP="00A3707D">
      <w:r>
        <w:rPr>
          <w:rStyle w:val="nomark"/>
        </w:rPr>
        <w:t>I.1)</w:t>
      </w:r>
      <w:r>
        <w:t xml:space="preserve"> </w:t>
      </w:r>
      <w:r>
        <w:rPr>
          <w:rStyle w:val="timark"/>
          <w:b/>
          <w:bCs/>
        </w:rPr>
        <w:t>Наименование, адреси и лица за контакт</w:t>
      </w:r>
      <w:r>
        <w:t xml:space="preserve"> </w:t>
      </w:r>
    </w:p>
    <w:p w:rsidR="00A3707D" w:rsidRDefault="00A3707D" w:rsidP="00A3707D">
      <w:pPr>
        <w:pStyle w:val="addr"/>
      </w:pPr>
      <w:r>
        <w:t xml:space="preserve">Община Кайнарджа, ул. Димитър Дончев №2, За: Марин Скорчелиев, Р България 7550, с. Кайнарджа, Тел.: 08679 8318, </w:t>
      </w:r>
      <w:proofErr w:type="spellStart"/>
      <w:r>
        <w:t>E-mail</w:t>
      </w:r>
      <w:proofErr w:type="spellEnd"/>
      <w:r>
        <w:t xml:space="preserve">: </w:t>
      </w:r>
      <w:hyperlink r:id="rId28" w:history="1">
        <w:r>
          <w:rPr>
            <w:rStyle w:val="a4"/>
          </w:rPr>
          <w:t>kain_s@abv.bg</w:t>
        </w:r>
      </w:hyperlink>
      <w:r>
        <w:t>, Факс: 08679 8461</w:t>
      </w:r>
    </w:p>
    <w:p w:rsidR="00A3707D" w:rsidRDefault="00A3707D" w:rsidP="00A3707D">
      <w:r>
        <w:t xml:space="preserve">Място/места за контакт: с. Кайнарджа, ул. Димитър Дончев №2 </w:t>
      </w:r>
    </w:p>
    <w:p w:rsidR="00A3707D" w:rsidRDefault="00A3707D" w:rsidP="00A3707D">
      <w:pPr>
        <w:pStyle w:val="addr"/>
      </w:pPr>
      <w:r>
        <w:t>Интернет адрес/и:</w:t>
      </w:r>
    </w:p>
    <w:p w:rsidR="00A3707D" w:rsidRDefault="00A3707D" w:rsidP="00A3707D">
      <w:pPr>
        <w:pStyle w:val="txurl"/>
      </w:pPr>
      <w:r>
        <w:t xml:space="preserve">Основен адрес на възлагащия орган/възложителя: </w:t>
      </w:r>
      <w:hyperlink r:id="rId29" w:history="1">
        <w:proofErr w:type="spellStart"/>
        <w:r>
          <w:rPr>
            <w:rStyle w:val="a4"/>
          </w:rPr>
          <w:t>kaynardzha</w:t>
        </w:r>
        <w:proofErr w:type="spellEnd"/>
        <w:r>
          <w:rPr>
            <w:rStyle w:val="a4"/>
          </w:rPr>
          <w:t>.</w:t>
        </w:r>
        <w:proofErr w:type="spellStart"/>
        <w:r>
          <w:rPr>
            <w:rStyle w:val="a4"/>
          </w:rPr>
          <w:t>egov</w:t>
        </w:r>
        <w:proofErr w:type="spellEnd"/>
        <w:r>
          <w:rPr>
            <w:rStyle w:val="a4"/>
          </w:rPr>
          <w:t>.</w:t>
        </w:r>
        <w:proofErr w:type="spellStart"/>
        <w:r>
          <w:rPr>
            <w:rStyle w:val="a4"/>
          </w:rPr>
          <w:t>bg</w:t>
        </w:r>
        <w:proofErr w:type="spellEnd"/>
      </w:hyperlink>
      <w:r>
        <w:t>.</w:t>
      </w:r>
    </w:p>
    <w:p w:rsidR="00A3707D" w:rsidRDefault="00A3707D" w:rsidP="00A3707D">
      <w:pPr>
        <w:pStyle w:val="txurl"/>
      </w:pPr>
      <w:r>
        <w:t xml:space="preserve">Адрес на профила на купувача: </w:t>
      </w:r>
      <w:hyperlink r:id="rId30" w:history="1">
        <w:r>
          <w:rPr>
            <w:rStyle w:val="a4"/>
          </w:rPr>
          <w:t>http://kaynardzha.egov.bg/KAYNARDZHA/home.nsf/pages/bg/NT00002C06?openDocument</w:t>
        </w:r>
      </w:hyperlink>
      <w:r>
        <w:t>.</w:t>
      </w:r>
    </w:p>
    <w:p w:rsidR="00A3707D" w:rsidRDefault="00A3707D" w:rsidP="00A3707D">
      <w:pPr>
        <w:pStyle w:val="ft"/>
      </w:pPr>
      <w:r>
        <w:rPr>
          <w:b/>
          <w:bCs/>
        </w:rPr>
        <w:t>Адреси и лица за контакт, от които може да се получи допълнителна информация:</w:t>
      </w:r>
      <w:r>
        <w:t xml:space="preserve"> На горепосочения адрес за контакти.</w:t>
      </w:r>
    </w:p>
    <w:p w:rsidR="00A3707D" w:rsidRDefault="00A3707D" w:rsidP="00A3707D">
      <w:pPr>
        <w:pStyle w:val="ft"/>
      </w:pPr>
      <w:r>
        <w:rPr>
          <w:b/>
          <w:bCs/>
        </w:rPr>
        <w:t>Адреси и лица за контакт, от които може да се получи документация за участие:</w:t>
      </w:r>
      <w:r>
        <w:t xml:space="preserve"> На горепосочения адрес за контакти.</w:t>
      </w:r>
    </w:p>
    <w:p w:rsidR="00A3707D" w:rsidRDefault="00A3707D" w:rsidP="00A3707D">
      <w:pPr>
        <w:pStyle w:val="ft"/>
      </w:pPr>
      <w:r>
        <w:rPr>
          <w:b/>
          <w:bCs/>
        </w:rPr>
        <w:t>Адреси и лица за контакт, на които трябва да бъдат изпратени офертите или заявленията за участие:</w:t>
      </w:r>
      <w:r>
        <w:t xml:space="preserve"> На горепосочения адрес за контакти.</w:t>
      </w:r>
    </w:p>
    <w:p w:rsidR="00A3707D" w:rsidRDefault="00A3707D" w:rsidP="00A3707D">
      <w:r>
        <w:rPr>
          <w:rStyle w:val="nomark"/>
        </w:rPr>
        <w:lastRenderedPageBreak/>
        <w:t>I.2)</w:t>
      </w:r>
      <w:r>
        <w:t xml:space="preserve"> </w:t>
      </w:r>
      <w:r>
        <w:rPr>
          <w:rStyle w:val="timark"/>
          <w:b/>
          <w:bCs/>
        </w:rPr>
        <w:t>Вид на възложителя и основна дейност/и</w:t>
      </w:r>
      <w:r>
        <w:t xml:space="preserve"> </w:t>
      </w:r>
    </w:p>
    <w:p w:rsidR="00A3707D" w:rsidRDefault="00A3707D" w:rsidP="00A3707D">
      <w:pPr>
        <w:pStyle w:val="a3"/>
      </w:pPr>
      <w:r>
        <w:t>Регионален или местен орган</w:t>
      </w:r>
    </w:p>
    <w:p w:rsidR="00A3707D" w:rsidRDefault="00A3707D" w:rsidP="00A3707D">
      <w:r>
        <w:rPr>
          <w:rStyle w:val="timark"/>
          <w:b/>
          <w:bCs/>
        </w:rPr>
        <w:t>Основна дейност на възложителя</w:t>
      </w:r>
      <w:r>
        <w:t xml:space="preserve"> </w:t>
      </w:r>
    </w:p>
    <w:p w:rsidR="00A3707D" w:rsidRDefault="00A3707D" w:rsidP="00A3707D">
      <w:pPr>
        <w:pStyle w:val="a3"/>
      </w:pPr>
      <w:r>
        <w:t>Обществени услуги</w:t>
      </w:r>
    </w:p>
    <w:p w:rsidR="00A3707D" w:rsidRDefault="00A3707D" w:rsidP="00A3707D">
      <w:r>
        <w:rPr>
          <w:rStyle w:val="timark"/>
          <w:b/>
          <w:bCs/>
        </w:rPr>
        <w:t>Възложителят възлага обществена/и поръчка/и от името на друг/и възложител/и</w:t>
      </w:r>
      <w:r>
        <w:t xml:space="preserve"> </w:t>
      </w:r>
    </w:p>
    <w:p w:rsidR="00A3707D" w:rsidRDefault="00A3707D" w:rsidP="00A3707D">
      <w:pPr>
        <w:pStyle w:val="a3"/>
      </w:pPr>
      <w:r>
        <w:t>ДА</w:t>
      </w:r>
    </w:p>
    <w:p w:rsidR="00A3707D" w:rsidRDefault="00A3707D" w:rsidP="00A3707D">
      <w:pPr>
        <w:pStyle w:val="tigrseq"/>
      </w:pPr>
      <w:r>
        <w:t>РАЗДЕЛ ІІ: ОБЕКТ НА ОБЩЕСТВЕНАТА ПОРЪЧКА</w:t>
      </w:r>
    </w:p>
    <w:p w:rsidR="00A3707D" w:rsidRDefault="00A3707D" w:rsidP="00A3707D">
      <w:r>
        <w:rPr>
          <w:rStyle w:val="nomark"/>
        </w:rPr>
        <w:t>II.1)</w:t>
      </w:r>
      <w:r>
        <w:t xml:space="preserve"> </w:t>
      </w:r>
      <w:r>
        <w:rPr>
          <w:rStyle w:val="timark"/>
          <w:b/>
          <w:bCs/>
        </w:rPr>
        <w:t>Описание</w:t>
      </w:r>
    </w:p>
    <w:p w:rsidR="00A3707D" w:rsidRDefault="00A3707D" w:rsidP="00A3707D">
      <w:r>
        <w:rPr>
          <w:rStyle w:val="nomark"/>
        </w:rPr>
        <w:t>II.1.1)</w:t>
      </w:r>
      <w:r>
        <w:t xml:space="preserve"> </w:t>
      </w:r>
      <w:r>
        <w:rPr>
          <w:rStyle w:val="timark"/>
          <w:b/>
          <w:bCs/>
        </w:rPr>
        <w:t>Наименование на поръчката, дадено от възложителя</w:t>
      </w:r>
      <w:r>
        <w:t xml:space="preserve"> </w:t>
      </w:r>
    </w:p>
    <w:p w:rsidR="00A3707D" w:rsidRDefault="00A3707D" w:rsidP="00A3707D">
      <w:pPr>
        <w:pStyle w:val="a3"/>
      </w:pPr>
      <w:r>
        <w:t>„Периодични доставки чрез покупка на хранителни продукти, с транспорт на Изпълнителя, по заявка за нуждите на ДСП, обществени трапезарии, столове към основни училища и ЦДГ на територията на община Кайнарджа”</w:t>
      </w:r>
    </w:p>
    <w:p w:rsidR="00A3707D" w:rsidRDefault="00A3707D" w:rsidP="00A3707D">
      <w:r>
        <w:rPr>
          <w:rStyle w:val="nomark"/>
        </w:rPr>
        <w:t>II.1.2)</w:t>
      </w:r>
      <w:r>
        <w:t xml:space="preserve"> </w:t>
      </w:r>
      <w:r>
        <w:rPr>
          <w:rStyle w:val="timark"/>
          <w:b/>
          <w:bCs/>
        </w:rPr>
        <w:t>Обект на поръчката и място на изпълнение на строителството, доставката или услугата</w:t>
      </w:r>
      <w:r>
        <w:t xml:space="preserve"> </w:t>
      </w:r>
    </w:p>
    <w:p w:rsidR="00A3707D" w:rsidRDefault="00A3707D" w:rsidP="00A3707D">
      <w:r>
        <w:t>Доставки</w:t>
      </w:r>
      <w:r>
        <w:br/>
        <w:t xml:space="preserve">Покупка  </w:t>
      </w:r>
      <w:r>
        <w:br/>
        <w:t>Място на изпълнение: Община Кайнарджа</w:t>
      </w:r>
      <w:r>
        <w:br/>
        <w:t>Код NUTS: BG325</w:t>
      </w:r>
    </w:p>
    <w:p w:rsidR="00A3707D" w:rsidRDefault="00A3707D" w:rsidP="00A3707D">
      <w:r>
        <w:rPr>
          <w:rStyle w:val="nomark"/>
        </w:rPr>
        <w:t>ІІ.1.3)</w:t>
      </w:r>
      <w:r>
        <w:t xml:space="preserve"> </w:t>
      </w:r>
      <w:r>
        <w:rPr>
          <w:rStyle w:val="timark"/>
          <w:b/>
          <w:bCs/>
        </w:rPr>
        <w:t>Настоящото обявление е за</w:t>
      </w:r>
      <w:r>
        <w:t xml:space="preserve"> </w:t>
      </w:r>
    </w:p>
    <w:p w:rsidR="00A3707D" w:rsidRDefault="00A3707D" w:rsidP="00A3707D">
      <w:pPr>
        <w:pStyle w:val="a3"/>
      </w:pPr>
      <w:r>
        <w:t>Възлагане на обществена поръчка</w:t>
      </w:r>
    </w:p>
    <w:p w:rsidR="00A3707D" w:rsidRDefault="00A3707D" w:rsidP="00A3707D">
      <w:r>
        <w:rPr>
          <w:rStyle w:val="nomark"/>
        </w:rPr>
        <w:t>ІІ.1.5)</w:t>
      </w:r>
      <w:r>
        <w:t xml:space="preserve"> </w:t>
      </w:r>
      <w:r>
        <w:rPr>
          <w:rStyle w:val="timark"/>
          <w:b/>
          <w:bCs/>
        </w:rPr>
        <w:t>Кратко описание на поръчката</w:t>
      </w:r>
      <w:r>
        <w:t xml:space="preserve"> </w:t>
      </w:r>
    </w:p>
    <w:p w:rsidR="00A3707D" w:rsidRDefault="00A3707D" w:rsidP="00A3707D">
      <w:pPr>
        <w:pStyle w:val="a3"/>
      </w:pPr>
      <w:r>
        <w:t>Предметът на възлагане на обществената поръчка: настоящата обществена поръчка се провежда поради необходимостта от снабдяване на организациите на общинска бюджетна издръжка с хранителни продукти.</w:t>
      </w:r>
    </w:p>
    <w:p w:rsidR="00A3707D" w:rsidRDefault="00A3707D" w:rsidP="00A3707D">
      <w:r>
        <w:rPr>
          <w:rStyle w:val="nomark"/>
        </w:rPr>
        <w:t>ІІ.1.6)</w:t>
      </w:r>
      <w:r>
        <w:t xml:space="preserve"> </w:t>
      </w:r>
      <w:r>
        <w:rPr>
          <w:rStyle w:val="timark"/>
          <w:b/>
          <w:bCs/>
        </w:rPr>
        <w:t>Код съгласно Класификатора на ОП (CPV)</w:t>
      </w:r>
      <w:r>
        <w:t xml:space="preserve"> </w:t>
      </w:r>
    </w:p>
    <w:p w:rsidR="00A3707D" w:rsidRDefault="00A3707D" w:rsidP="00A3707D">
      <w:pPr>
        <w:pStyle w:val="a3"/>
      </w:pPr>
      <w:r>
        <w:rPr>
          <w:rStyle w:val="txcpv"/>
        </w:rPr>
        <w:t>03200000</w:t>
      </w:r>
      <w:r>
        <w:t xml:space="preserve">, </w:t>
      </w:r>
      <w:r>
        <w:rPr>
          <w:rStyle w:val="txcpv"/>
        </w:rPr>
        <w:t>15000000</w:t>
      </w:r>
      <w:r>
        <w:t xml:space="preserve">, </w:t>
      </w:r>
      <w:r>
        <w:rPr>
          <w:rStyle w:val="txcpv"/>
        </w:rPr>
        <w:t>15220000</w:t>
      </w:r>
      <w:r>
        <w:t xml:space="preserve">, </w:t>
      </w:r>
      <w:r>
        <w:rPr>
          <w:rStyle w:val="txcpv"/>
        </w:rPr>
        <w:t>15300000</w:t>
      </w:r>
      <w:r>
        <w:t xml:space="preserve">, </w:t>
      </w:r>
      <w:r>
        <w:rPr>
          <w:rStyle w:val="txcpv"/>
        </w:rPr>
        <w:t>15500000</w:t>
      </w:r>
      <w:r>
        <w:t xml:space="preserve">, </w:t>
      </w:r>
      <w:r>
        <w:rPr>
          <w:rStyle w:val="txcpv"/>
        </w:rPr>
        <w:t>15612500</w:t>
      </w:r>
      <w:r>
        <w:t xml:space="preserve">, </w:t>
      </w:r>
      <w:r>
        <w:rPr>
          <w:rStyle w:val="txcpv"/>
        </w:rPr>
        <w:t>15800000</w:t>
      </w:r>
      <w:r>
        <w:t xml:space="preserve">, </w:t>
      </w:r>
      <w:r>
        <w:rPr>
          <w:rStyle w:val="txcpv"/>
        </w:rPr>
        <w:t>15810000</w:t>
      </w:r>
      <w:r>
        <w:t xml:space="preserve">, </w:t>
      </w:r>
      <w:r>
        <w:rPr>
          <w:rStyle w:val="txcpv"/>
        </w:rPr>
        <w:t>15833000</w:t>
      </w:r>
    </w:p>
    <w:p w:rsidR="00A3707D" w:rsidRDefault="00A3707D" w:rsidP="00A3707D">
      <w:pPr>
        <w:pStyle w:val="a3"/>
      </w:pPr>
      <w:r>
        <w:rPr>
          <w:rStyle w:val="timark"/>
          <w:b/>
          <w:bCs/>
        </w:rPr>
        <w:t>Описание:</w:t>
      </w:r>
      <w:r>
        <w:t xml:space="preserve"> </w:t>
      </w:r>
    </w:p>
    <w:p w:rsidR="00A3707D" w:rsidRDefault="00A3707D" w:rsidP="00A3707D">
      <w:r>
        <w:t xml:space="preserve">Зърнени култури, картофи, зеленчуци, плодове и </w:t>
      </w:r>
      <w:proofErr w:type="spellStart"/>
      <w:r>
        <w:t>черупкови</w:t>
      </w:r>
      <w:proofErr w:type="spellEnd"/>
      <w:r>
        <w:t xml:space="preserve"> плодове </w:t>
      </w:r>
      <w:r>
        <w:br/>
        <w:t xml:space="preserve">Хранителни продукти, напитки, тютюн и свързани с него продукти </w:t>
      </w:r>
      <w:r>
        <w:br/>
        <w:t xml:space="preserve">Риба, филе и друго месо от риба, замразено </w:t>
      </w:r>
      <w:r>
        <w:br/>
        <w:t xml:space="preserve">Плодове и зеленчуци, преработени и консервирани </w:t>
      </w:r>
      <w:r>
        <w:br/>
        <w:t xml:space="preserve">Млечни продукти </w:t>
      </w:r>
      <w:r>
        <w:br/>
        <w:t xml:space="preserve">Хлебарски продукти </w:t>
      </w:r>
      <w:r>
        <w:br/>
      </w:r>
      <w:r>
        <w:lastRenderedPageBreak/>
        <w:t xml:space="preserve">Различни хранителни продукти </w:t>
      </w:r>
      <w:r>
        <w:br/>
        <w:t xml:space="preserve">Хляб, хлебни изделия и пресни сладкарски изделия </w:t>
      </w:r>
      <w:r>
        <w:br/>
        <w:t xml:space="preserve">Захарни изделия </w:t>
      </w:r>
    </w:p>
    <w:p w:rsidR="00A3707D" w:rsidRDefault="00A3707D" w:rsidP="00A3707D">
      <w:r>
        <w:rPr>
          <w:rStyle w:val="nomark"/>
        </w:rPr>
        <w:t>ІІ.1.7)</w:t>
      </w:r>
      <w:r>
        <w:t xml:space="preserve"> </w:t>
      </w:r>
      <w:r>
        <w:rPr>
          <w:rStyle w:val="timark"/>
          <w:b/>
          <w:bCs/>
        </w:rPr>
        <w:t>Поръчката е предмет на Споразумението за държавни поръчки (GPA) на Световната търговска организация</w:t>
      </w:r>
      <w:r>
        <w:t xml:space="preserve"> </w:t>
      </w:r>
    </w:p>
    <w:p w:rsidR="00A3707D" w:rsidRDefault="00A3707D" w:rsidP="00A3707D">
      <w:pPr>
        <w:pStyle w:val="a3"/>
      </w:pPr>
      <w:r>
        <w:t>НЕ</w:t>
      </w:r>
    </w:p>
    <w:p w:rsidR="00A3707D" w:rsidRDefault="00A3707D" w:rsidP="00A3707D">
      <w:r>
        <w:rPr>
          <w:rStyle w:val="nomark"/>
        </w:rPr>
        <w:t>ІІ.1.8)</w:t>
      </w:r>
      <w:r>
        <w:t xml:space="preserve"> </w:t>
      </w:r>
      <w:r>
        <w:rPr>
          <w:rStyle w:val="timark"/>
          <w:b/>
          <w:bCs/>
        </w:rPr>
        <w:t>Обособени позиции</w:t>
      </w:r>
      <w:r>
        <w:t xml:space="preserve"> </w:t>
      </w:r>
    </w:p>
    <w:p w:rsidR="00A3707D" w:rsidRDefault="00A3707D" w:rsidP="00A3707D">
      <w:pPr>
        <w:pStyle w:val="a3"/>
      </w:pPr>
      <w:r>
        <w:t>НЕ</w:t>
      </w:r>
    </w:p>
    <w:p w:rsidR="00A3707D" w:rsidRDefault="00A3707D" w:rsidP="00A3707D">
      <w:r>
        <w:rPr>
          <w:rStyle w:val="nomark"/>
        </w:rPr>
        <w:t>ІІ.1.9)</w:t>
      </w:r>
      <w:r>
        <w:t xml:space="preserve"> </w:t>
      </w:r>
      <w:r>
        <w:rPr>
          <w:rStyle w:val="timark"/>
          <w:b/>
          <w:bCs/>
        </w:rPr>
        <w:t>Ще бъдат приемани варианти</w:t>
      </w:r>
      <w:r>
        <w:t xml:space="preserve"> </w:t>
      </w:r>
    </w:p>
    <w:p w:rsidR="00A3707D" w:rsidRDefault="00A3707D" w:rsidP="00A3707D">
      <w:pPr>
        <w:pStyle w:val="a3"/>
      </w:pPr>
      <w:r>
        <w:t>НЕ</w:t>
      </w:r>
    </w:p>
    <w:p w:rsidR="00A3707D" w:rsidRDefault="00A3707D" w:rsidP="00A3707D"/>
    <w:p w:rsidR="00A3707D" w:rsidRDefault="00A3707D" w:rsidP="00A3707D">
      <w:r>
        <w:rPr>
          <w:rStyle w:val="nomark"/>
        </w:rPr>
        <w:t>II.2)</w:t>
      </w:r>
      <w:r>
        <w:t xml:space="preserve"> </w:t>
      </w:r>
      <w:r>
        <w:rPr>
          <w:rStyle w:val="timark"/>
          <w:b/>
          <w:bCs/>
        </w:rPr>
        <w:t>Количество или обем на поръчката</w:t>
      </w:r>
    </w:p>
    <w:p w:rsidR="00A3707D" w:rsidRDefault="00A3707D" w:rsidP="00A3707D">
      <w:r>
        <w:rPr>
          <w:rStyle w:val="nomark"/>
        </w:rPr>
        <w:t>ІІ.2.1)</w:t>
      </w:r>
      <w:r>
        <w:t xml:space="preserve"> </w:t>
      </w:r>
      <w:r>
        <w:rPr>
          <w:rStyle w:val="timark"/>
          <w:b/>
          <w:bCs/>
        </w:rPr>
        <w:t>Общо количество или обем</w:t>
      </w:r>
      <w:r>
        <w:t xml:space="preserve"> </w:t>
      </w:r>
    </w:p>
    <w:p w:rsidR="00A3707D" w:rsidRDefault="00A3707D" w:rsidP="00A3707D">
      <w:pPr>
        <w:pStyle w:val="a3"/>
      </w:pPr>
      <w:r>
        <w:t>Прогнозната стойност на поръчката е 125000 лева без ДДС. Стойността е по прогнозни количества, които не задължават Възложителя да ги закупи в пълен обем.</w:t>
      </w:r>
    </w:p>
    <w:p w:rsidR="00A3707D" w:rsidRDefault="00A3707D" w:rsidP="00A3707D">
      <w:r>
        <w:rPr>
          <w:rStyle w:val="timark"/>
          <w:b/>
          <w:bCs/>
        </w:rPr>
        <w:t>Прогнозна стойност без ДДС</w:t>
      </w:r>
      <w:r>
        <w:t xml:space="preserve"> </w:t>
      </w:r>
    </w:p>
    <w:p w:rsidR="00A3707D" w:rsidRDefault="00A3707D" w:rsidP="00A3707D">
      <w:r>
        <w:t>125000 BGN</w:t>
      </w:r>
    </w:p>
    <w:p w:rsidR="00A3707D" w:rsidRDefault="00A3707D" w:rsidP="00A3707D">
      <w:r>
        <w:rPr>
          <w:rStyle w:val="nomark"/>
        </w:rPr>
        <w:t>ІІ.2.2)</w:t>
      </w:r>
      <w:r>
        <w:t xml:space="preserve"> </w:t>
      </w:r>
      <w:r>
        <w:rPr>
          <w:rStyle w:val="timark"/>
          <w:b/>
          <w:bCs/>
        </w:rPr>
        <w:t>Опции</w:t>
      </w:r>
      <w:r>
        <w:t xml:space="preserve"> </w:t>
      </w:r>
    </w:p>
    <w:p w:rsidR="00A3707D" w:rsidRDefault="00A3707D" w:rsidP="00A3707D">
      <w:pPr>
        <w:pStyle w:val="a3"/>
      </w:pPr>
      <w:r>
        <w:t>НЕ</w:t>
      </w:r>
    </w:p>
    <w:p w:rsidR="00A3707D" w:rsidRDefault="00A3707D" w:rsidP="00A3707D">
      <w:r>
        <w:rPr>
          <w:rStyle w:val="nomark"/>
        </w:rPr>
        <w:t>ІІ.3)</w:t>
      </w:r>
      <w:r>
        <w:t xml:space="preserve"> </w:t>
      </w:r>
      <w:r>
        <w:rPr>
          <w:rStyle w:val="timark"/>
          <w:b/>
          <w:bCs/>
        </w:rPr>
        <w:t>Срок на договора или краен срок за изпълнение на поръчката</w:t>
      </w:r>
    </w:p>
    <w:p w:rsidR="00A3707D" w:rsidRDefault="00A3707D" w:rsidP="00A3707D">
      <w:r>
        <w:rPr>
          <w:rStyle w:val="timark"/>
          <w:b/>
          <w:bCs/>
        </w:rPr>
        <w:t>Продължителност в месеци</w:t>
      </w:r>
      <w:r>
        <w:t xml:space="preserve"> </w:t>
      </w:r>
    </w:p>
    <w:p w:rsidR="00A3707D" w:rsidRDefault="00A3707D" w:rsidP="00A3707D">
      <w:pPr>
        <w:pStyle w:val="a3"/>
      </w:pPr>
      <w:r>
        <w:t>12</w:t>
      </w:r>
    </w:p>
    <w:p w:rsidR="00A3707D" w:rsidRDefault="00A3707D" w:rsidP="00A3707D"/>
    <w:p w:rsidR="00A3707D" w:rsidRDefault="00A3707D" w:rsidP="00A3707D">
      <w:pPr>
        <w:pStyle w:val="tigrseq"/>
      </w:pPr>
      <w:r>
        <w:t>РАЗДЕЛ ІII ЮРИДИЧЕСКА, ИКОНОМИЧЕСКА, ФИНАНСОВА И ТЕХНИЧЕСКА ИНФОРМАЦИЯ</w:t>
      </w:r>
    </w:p>
    <w:p w:rsidR="00A3707D" w:rsidRDefault="00A3707D" w:rsidP="00A3707D">
      <w:r>
        <w:rPr>
          <w:rStyle w:val="nomark"/>
        </w:rPr>
        <w:t>III.1)</w:t>
      </w:r>
      <w:r>
        <w:t xml:space="preserve"> </w:t>
      </w:r>
      <w:r>
        <w:rPr>
          <w:rStyle w:val="timark"/>
          <w:b/>
          <w:bCs/>
        </w:rPr>
        <w:t>Условия, свързани с изпълнението на поръчката</w:t>
      </w:r>
      <w:r>
        <w:t xml:space="preserve"> </w:t>
      </w:r>
    </w:p>
    <w:p w:rsidR="00A3707D" w:rsidRDefault="00A3707D" w:rsidP="00A3707D">
      <w:r>
        <w:rPr>
          <w:rStyle w:val="nomark"/>
        </w:rPr>
        <w:t>ІІІ.1.1)</w:t>
      </w:r>
      <w:r>
        <w:t xml:space="preserve"> </w:t>
      </w:r>
      <w:r>
        <w:rPr>
          <w:rStyle w:val="timark"/>
          <w:b/>
          <w:bCs/>
        </w:rPr>
        <w:t>Изискуеми депозити и гаранции</w:t>
      </w:r>
      <w:r>
        <w:t xml:space="preserve"> </w:t>
      </w:r>
    </w:p>
    <w:p w:rsidR="00A3707D" w:rsidRDefault="00A3707D" w:rsidP="00A3707D">
      <w:pPr>
        <w:pStyle w:val="a3"/>
      </w:pPr>
      <w:r>
        <w:t xml:space="preserve">Условия, размер и начин на плащането на гаранцията за участие: 1. Гаранция за участие в процедурата. Гаранцията за участие в процедурата е в размер на 1000 /хиляда/ лева. Гаранцията се представят в една от следните форми: а) депозит на парична сума по сметка на Възложителя или б) банкова гаранция в полза на Възложителя. Участникът избира сам формата на гаранциите за участие и изпълнение. Банковите разходи по откриването на гаранциите са за сметка на Участниците. При избор на гаранция за участие - парична сума, то тя следва да се внесе по банков път с платежно нареждане с изрично посочена настоящата процедура, за която се представя гаранцията, по следната </w:t>
      </w:r>
      <w:r>
        <w:lastRenderedPageBreak/>
        <w:t xml:space="preserve">сметка на Възложителя: ІВАN: BG 75 IABG 74593383937106, BIC: IABGBGSF при ИНТЕРНЕШЪНЪЛ АСЕТ БАНК АД, клон Силистра 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(Приложение № 10), със срок на валидност не по – малко от 180 дни, считано от крайния срок за подаване на оферти и да е изрично посочено, че е за настоящата обществена поръчка. Когато участник в процедурата е обединение, което не е юридическо лице, всеки от участниците в обединението може да бъде </w:t>
      </w:r>
      <w:proofErr w:type="spellStart"/>
      <w:r>
        <w:t>наредител</w:t>
      </w:r>
      <w:proofErr w:type="spellEnd"/>
      <w:r>
        <w:t xml:space="preserve"> по банковата гаранция, съответно вносител на сумата по гаранцията. Задържане и освобождаване на гаранцията за участие: Задържането и освобождаването на гаранцията за участие става по условията и реда на чл. 61, чл. 62 и чл. 62а от ЗОП. 2. Гаранция за изпълнение на договора. Гаранцията за изпълнение на договора е в размер на 3000 /три хиляди/ лева. Валидността на гаранцията за изпълнение следва да бъде не по-малко от 30 календарни дни след крайната дата за приключването на договора. Участникът, определен за Изпълнител на обществената поръчка, представя банковата гаранция (Приложение № 11) или платежния документ за внесената по банков път гаранция за изпълнение на договора преди неговото сключване. При избор на гаранция за изпълнение - парична сума, то тя следва да се внесе по банков път по следната сметка на Възложителя: ІВАN: BG 75 IABG 74593383937106, BIC: IABGBGSF при ИНТЕРНЕШЪНЪЛ АСЕТ БАНК АД, клон Силистра При представяне на гаранцията в платежното нареждане или в банковата гаранция изрично се посочва договорът, за който се представя гаранцията.</w:t>
      </w:r>
    </w:p>
    <w:p w:rsidR="00A3707D" w:rsidRDefault="00A3707D" w:rsidP="00A3707D">
      <w:r>
        <w:rPr>
          <w:rStyle w:val="nomark"/>
        </w:rPr>
        <w:t>ІІІ.1.2)</w:t>
      </w:r>
      <w:r>
        <w:t xml:space="preserve"> </w:t>
      </w:r>
      <w:r>
        <w:rPr>
          <w:rStyle w:val="timark"/>
          <w:b/>
          <w:bCs/>
        </w:rPr>
        <w:t>Условия и начин финансиране и плащане и/или препратка към съответните разпоредбите, които ги уреждат</w:t>
      </w:r>
      <w:r>
        <w:t xml:space="preserve"> </w:t>
      </w:r>
    </w:p>
    <w:p w:rsidR="00A3707D" w:rsidRDefault="00A3707D" w:rsidP="00A3707D">
      <w:pPr>
        <w:pStyle w:val="a3"/>
      </w:pPr>
      <w:r>
        <w:t xml:space="preserve">Финансирането на настоящата обществена поръчка е със средства от общинския бюджет. Възложителят заплаща доставените хранителни продукти по банков път в срок от 14 дни след представяне на складова разписка или </w:t>
      </w:r>
      <w:proofErr w:type="spellStart"/>
      <w:r>
        <w:t>приемо-предавателни</w:t>
      </w:r>
      <w:proofErr w:type="spellEnd"/>
      <w:r>
        <w:t xml:space="preserve"> протоколи, за предаването им в съответния обект и фактура, издадена от доставчика, отговаряща на изискванията на Закона за счетоводството и сертификат за качество на продуктите;</w:t>
      </w:r>
    </w:p>
    <w:p w:rsidR="00A3707D" w:rsidRDefault="00A3707D" w:rsidP="00A3707D">
      <w:r>
        <w:rPr>
          <w:rStyle w:val="nomark"/>
        </w:rPr>
        <w:t>ІІІ.1.3)</w:t>
      </w:r>
      <w:r>
        <w:t xml:space="preserve"> </w:t>
      </w:r>
      <w:r>
        <w:rPr>
          <w:rStyle w:val="timark"/>
          <w:b/>
          <w:bCs/>
        </w:rPr>
        <w:t>Изискване за създаване на юридическо лице, когато участникът, определен за изпълнител, е обединение на физически и/или юридически лица</w:t>
      </w:r>
      <w:r>
        <w:t xml:space="preserve"> </w:t>
      </w:r>
    </w:p>
    <w:p w:rsidR="00A3707D" w:rsidRDefault="00A3707D" w:rsidP="00A3707D">
      <w:pPr>
        <w:pStyle w:val="a3"/>
      </w:pPr>
      <w:r>
        <w:t>Възложителят няма изискване за създаване на юридическо лице.</w:t>
      </w:r>
    </w:p>
    <w:p w:rsidR="00A3707D" w:rsidRDefault="00A3707D" w:rsidP="00A3707D">
      <w:r>
        <w:rPr>
          <w:rStyle w:val="nomark"/>
        </w:rPr>
        <w:t>ІІІ.2)</w:t>
      </w:r>
      <w:r>
        <w:t xml:space="preserve"> </w:t>
      </w:r>
      <w:r>
        <w:rPr>
          <w:rStyle w:val="timark"/>
          <w:b/>
          <w:bCs/>
        </w:rPr>
        <w:t>Условия за участие</w:t>
      </w:r>
    </w:p>
    <w:p w:rsidR="00A3707D" w:rsidRDefault="00A3707D" w:rsidP="00A3707D">
      <w:r>
        <w:rPr>
          <w:rStyle w:val="nomark"/>
        </w:rPr>
        <w:t>ІІІ.2.1)</w:t>
      </w:r>
      <w:r>
        <w:t xml:space="preserve"> </w:t>
      </w:r>
      <w:r>
        <w:rPr>
          <w:rStyle w:val="timark"/>
          <w:b/>
          <w:bCs/>
        </w:rPr>
        <w:t>Изисквания към кандидатите или участниците, включително за вписването им в професионални или търговски регистри</w:t>
      </w:r>
      <w:r>
        <w:t xml:space="preserve"> </w:t>
      </w:r>
    </w:p>
    <w:p w:rsidR="00A3707D" w:rsidRDefault="00A3707D" w:rsidP="00A3707D">
      <w:r>
        <w:t xml:space="preserve">Изискуеми документи и информация: Плик № 1 с надпис „Документи за подбор”: 1. Списък на документите и информацията съдържащи се в офертата, подписан от участника.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списъка;2. Представяне на участника (Приложение № 1), което включва: 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w:t>
      </w:r>
      <w:r>
        <w:lastRenderedPageBreak/>
        <w:t xml:space="preserve">включително електронен, за кореспонденция при провеждането на процедурата.б) Декларация по чл. 47, ал. 9 от ЗОП - попълнен образец (Приложение № 4) ;3.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представляващият.Когато участник в процедурата е обединение, което не е юридическо лице документите се представят съобразно изискванията на чл. 56, ал. 3 от ЗОП.4. Документ за внесена гаранция за участие – копие на вносната бележка или оригинал на банковата гаранция за участие, съгласно образец.5. Декларация за съгласие за участие като подизпълнител – в случаите, когато участникът предвижда участие на подизпълнител по образец (Приложение № 5) 6. Декларация за приемане на условията в проекта на договора, изготвена в съответствие с образеца в документация, подписана от участника (Приложение № 8).7.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по образец (Приложение № 6).8. Декларация за липса на свързаност с друг участник в съответствие с чл. 55, ал. 7 от ЗОП по образец (Приложение № 7).9. Документи за техническите възможности и квалификацията на участника, по чл. 51, ал. 1 и 2 от ЗОП:9.1. Списък-декларация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доказателства за извършените доставки под формата на удостоверение, издадено от получателя или компетентен орган, или чрез посочване на публичен регистър, в който е публикувана информация за доставката (Приложение № 12).9.2. Списък-декларация на квалифицирания персонал, предвидени за изпълнение на поръчката и професионалния опит на лицата (Приложение № 15).9.3. Списък-декларация на транспортните средства, с които участникът ще разполага при изпълнение на обществена поръчка (Приложение № 13);9.4. Списък-декларация на собствените или наети за срока на договора търговски (складови) помещения, отговарящи на изискванията за </w:t>
      </w:r>
      <w:proofErr w:type="spellStart"/>
      <w:r>
        <w:t>разделност</w:t>
      </w:r>
      <w:proofErr w:type="spellEnd"/>
      <w:r>
        <w:t xml:space="preserve"> по съхранение на хранителните продукти, като се прилагат и удостоверенията за регистрация по Закона за храните от съответната ОДБХ на помещенията (Приложение №14); 9.5. Заверено копие от Удостоверение за регистрация по чл. 12 от Закона за храните.Плик 2 с надпис „Предложение за изпълнение на поръчката”: Техническо предложение, изготвено по образец (Приложение № 2) при съблюдаване на изискванията на Техническата спецификация.Плик 3 с надпис „Предлагана цена”:1. Ценово предложение по групи храни, изготвено по образец (Приложение № 3)</w:t>
      </w:r>
    </w:p>
    <w:p w:rsidR="00A3707D" w:rsidRDefault="00A3707D" w:rsidP="00A3707D">
      <w:r>
        <w:rPr>
          <w:rStyle w:val="nomark"/>
        </w:rPr>
        <w:t>ІІІ.2.2)</w:t>
      </w:r>
      <w:r>
        <w:t xml:space="preserve"> </w:t>
      </w:r>
      <w:r>
        <w:rPr>
          <w:rStyle w:val="timark"/>
          <w:b/>
          <w:bCs/>
        </w:rPr>
        <w:t>Икономически и финансови възможности</w:t>
      </w:r>
      <w:r>
        <w:t xml:space="preserve"> </w:t>
      </w:r>
    </w:p>
    <w:p w:rsidR="00A3707D" w:rsidRDefault="00A3707D" w:rsidP="00A3707D">
      <w:r>
        <w:t>Изискуеми документи и информация: В настоящата обществена поръчка не се поставят изисквания за икономически и финансови възможности на участниците.</w:t>
      </w:r>
      <w:r>
        <w:br/>
        <w:t>Минимални изисквания: Възложителят не поставя минимални изисквания за икономически и финансови възможности на участниците.</w:t>
      </w:r>
    </w:p>
    <w:p w:rsidR="00A3707D" w:rsidRDefault="00A3707D" w:rsidP="00A3707D">
      <w:r>
        <w:rPr>
          <w:rStyle w:val="nomark"/>
        </w:rPr>
        <w:t>ІІІ.2.3)</w:t>
      </w:r>
      <w:r>
        <w:t xml:space="preserve"> </w:t>
      </w:r>
      <w:r>
        <w:rPr>
          <w:rStyle w:val="timark"/>
          <w:b/>
          <w:bCs/>
        </w:rPr>
        <w:t>Технически възможности</w:t>
      </w:r>
      <w:r>
        <w:t xml:space="preserve"> </w:t>
      </w:r>
    </w:p>
    <w:p w:rsidR="00A3707D" w:rsidRDefault="00A3707D" w:rsidP="00A3707D">
      <w:r>
        <w:t xml:space="preserve">Изискуеми документи и информация: 1. Списък-декларация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доказателства за извършените доставки под формата на удостоверение, издадено от получателя или компетентен орган, или чрез посочване на </w:t>
      </w:r>
      <w:r>
        <w:lastRenderedPageBreak/>
        <w:t xml:space="preserve">публичен регистър, в който е публикувана информация за доставката (Приложение № 12). 2. Списък-декларация на квалифицирания персонал, предвидени за изпълнение на поръчката, съдържащ информация относно образованието, професионалната квалификация и професионалния опит на лицата (Приложение № 15). 3. Списък-декларация на транспортните средства, с които участникът ще разполага при изпълнение на обществена поръчка (Приложение № 13); 4. Списък-декларация на собствените или наети за срока на договора търговски (складови) помещения, отговарящи на изискванията за </w:t>
      </w:r>
      <w:proofErr w:type="spellStart"/>
      <w:r>
        <w:t>разделност</w:t>
      </w:r>
      <w:proofErr w:type="spellEnd"/>
      <w:r>
        <w:t xml:space="preserve"> по съхранение на хранителните продукти, като се прилагат и удостоверенията за регистрация по Закона за храните от съответната ОДБХ на помещенията (Приложение № 14); 5. Заверено копие от Удостоверение за регистрация по чл. 12 от Закона за храните.</w:t>
      </w:r>
      <w:r>
        <w:br/>
        <w:t>Минимални изисквания: 1. Участникът трябва да е изпълнил минимум 2 договора за доставки еднакви или сходни с предмета на поръчката през последните 3 три) години, считано от датата на подаване на офертата. 2. Участникът трябва да притежава квалифициран персонал за изпълнение на поръчката, който да е в минимално изискуем състав от 1(един) специалисти, както следва: един отговорник по контрола на качеството и 1 (един) шофьор, притежаващ свидетелства за правоуправление на МПС, валидни за категорията на предвиденото транспортно средство за изпълнение на поръчката, респ. на всяко от предвидените транспортни средства за изпълнение на поръчката и 1 (един) работник.3. Участникът да разполага с минимум 2 (две) транспортни средства за изпълнение на поръчката - да отговаря на санитарно-хигиенните изисквания за транспорт на хранителни продукти, както и да е оборудвано със система за непрекъснато хладилно съхранение. Транспортните средства трябва да осигуряват съответните температурни параметри и условия за превоз на различни групи храни. Единия от автомобилите трябва да има издадено на името на участника „Удостоверение за регистрация на транспортното средство” от ОДБХ (за превоз на всички хранителни продукти от животински произход), съгласно чл.7 от Закона за ветеринарно медицинската дейност. Втори автомобил, който ще се използват за превоз на хранителни продукти от не животински произход (консерви, подправки, плодове, зеленчуци и др.) да е придружен с „Удостоверение за регистрация” на транспортното средство от ОДБХ. 4. Участникът да разполага с минимум 1 (едно) търговско/складово помещение, собствено или наето за срока на договора, отговарящо на изискванията по разделяне по съхранение на хранителните продукти, с приложени удостоверения за регистрация по Закона за храните от съответната ОДБХ, Удостоверението да е издадено на името на участника и документи, удостоверяващи собствеността на съответния обект. 5. Участникът следва да притежава удостоверение за регистрация по чл. 12 от Закона за храните от което да е видно, че има право да търгува със съответните хранителни продукти;</w:t>
      </w:r>
    </w:p>
    <w:p w:rsidR="00A3707D" w:rsidRDefault="00A3707D" w:rsidP="00A3707D">
      <w:r>
        <w:rPr>
          <w:rStyle w:val="nomark"/>
        </w:rPr>
        <w:t>ІІІ.3)</w:t>
      </w:r>
      <w:r>
        <w:t xml:space="preserve"> </w:t>
      </w:r>
      <w:r>
        <w:rPr>
          <w:rStyle w:val="timark"/>
          <w:b/>
          <w:bCs/>
        </w:rPr>
        <w:t>Специфични условия при обществени поръчки за услуги</w:t>
      </w:r>
    </w:p>
    <w:p w:rsidR="00A3707D" w:rsidRDefault="00A3707D" w:rsidP="00A3707D">
      <w:pPr>
        <w:spacing w:after="240"/>
      </w:pPr>
    </w:p>
    <w:p w:rsidR="00A3707D" w:rsidRDefault="00A3707D" w:rsidP="00A3707D">
      <w:pPr>
        <w:pStyle w:val="tigrseq"/>
      </w:pPr>
      <w:r>
        <w:t>РАЗДЕЛ ІV ПРОЦЕДУРА</w:t>
      </w:r>
    </w:p>
    <w:p w:rsidR="00A3707D" w:rsidRDefault="00A3707D" w:rsidP="00A3707D">
      <w:r>
        <w:rPr>
          <w:rStyle w:val="nomark"/>
        </w:rPr>
        <w:t>ІV.1)</w:t>
      </w:r>
      <w:r>
        <w:t xml:space="preserve"> </w:t>
      </w:r>
      <w:r>
        <w:rPr>
          <w:rStyle w:val="timark"/>
          <w:b/>
          <w:bCs/>
        </w:rPr>
        <w:t>Вид процедура</w:t>
      </w:r>
    </w:p>
    <w:p w:rsidR="00A3707D" w:rsidRDefault="00A3707D" w:rsidP="00A3707D">
      <w:r>
        <w:rPr>
          <w:rStyle w:val="nomark"/>
        </w:rPr>
        <w:t>ІV.1.1)</w:t>
      </w:r>
      <w:r>
        <w:t xml:space="preserve"> </w:t>
      </w:r>
      <w:r>
        <w:rPr>
          <w:rStyle w:val="timark"/>
          <w:b/>
          <w:bCs/>
        </w:rPr>
        <w:t>Вид процедура</w:t>
      </w:r>
      <w:r>
        <w:t xml:space="preserve"> </w:t>
      </w:r>
    </w:p>
    <w:p w:rsidR="00A3707D" w:rsidRDefault="00A3707D" w:rsidP="00A3707D">
      <w:pPr>
        <w:pStyle w:val="a3"/>
      </w:pPr>
      <w:r>
        <w:t>Открита</w:t>
      </w:r>
    </w:p>
    <w:p w:rsidR="00A3707D" w:rsidRDefault="00A3707D" w:rsidP="00A3707D"/>
    <w:p w:rsidR="00A3707D" w:rsidRDefault="00A3707D" w:rsidP="00A3707D">
      <w:r>
        <w:rPr>
          <w:rStyle w:val="nomark"/>
        </w:rPr>
        <w:t>ІV.2)</w:t>
      </w:r>
      <w:r>
        <w:t xml:space="preserve"> </w:t>
      </w:r>
      <w:r>
        <w:rPr>
          <w:rStyle w:val="timark"/>
          <w:b/>
          <w:bCs/>
        </w:rPr>
        <w:t>Критерии за оценка на офертите</w:t>
      </w:r>
    </w:p>
    <w:p w:rsidR="00A3707D" w:rsidRDefault="00A3707D" w:rsidP="00A3707D">
      <w:r>
        <w:rPr>
          <w:rStyle w:val="nomark"/>
        </w:rPr>
        <w:lastRenderedPageBreak/>
        <w:t>ІV.2.1)</w:t>
      </w:r>
      <w:r>
        <w:t xml:space="preserve"> </w:t>
      </w:r>
      <w:r>
        <w:rPr>
          <w:rStyle w:val="timark"/>
          <w:b/>
          <w:bCs/>
        </w:rPr>
        <w:t>Критерии за оценка на офертите</w:t>
      </w:r>
      <w:r>
        <w:t xml:space="preserve"> </w:t>
      </w:r>
    </w:p>
    <w:p w:rsidR="00A3707D" w:rsidRDefault="00A3707D" w:rsidP="00A3707D">
      <w:r>
        <w:t>Икономически най-изгодна оферта при:</w:t>
      </w:r>
    </w:p>
    <w:p w:rsidR="00A3707D" w:rsidRDefault="00A3707D" w:rsidP="00A3707D">
      <w:r>
        <w:t>Посочените по-долу показатели:</w:t>
      </w:r>
      <w:r>
        <w:br/>
        <w:t>Показател: Показател П1 – Срок за изпълнение на доставка с относителна тежест 10 %; тежест: 10</w:t>
      </w:r>
      <w:r>
        <w:br/>
        <w:t>Показател: Показател П2 – Срок за реагиране в случай на рекламация, с относителна тежест на този критерии 20%; тежест: 20</w:t>
      </w:r>
      <w:r>
        <w:br/>
        <w:t>Показател: Показател П3 - Предлагана цена, с относителна тежест 70% ; тежест: 70</w:t>
      </w:r>
    </w:p>
    <w:p w:rsidR="00A3707D" w:rsidRDefault="00A3707D" w:rsidP="00A3707D"/>
    <w:p w:rsidR="00A3707D" w:rsidRDefault="00A3707D" w:rsidP="00A3707D">
      <w:r>
        <w:rPr>
          <w:rStyle w:val="nomark"/>
        </w:rPr>
        <w:t>IV.3)</w:t>
      </w:r>
      <w:r>
        <w:t xml:space="preserve"> </w:t>
      </w:r>
      <w:r>
        <w:rPr>
          <w:rStyle w:val="timark"/>
          <w:b/>
          <w:bCs/>
        </w:rPr>
        <w:t>Административна информация</w:t>
      </w:r>
      <w:r>
        <w:t xml:space="preserve"> </w:t>
      </w:r>
    </w:p>
    <w:p w:rsidR="00A3707D" w:rsidRDefault="00A3707D" w:rsidP="00A3707D">
      <w:r>
        <w:rPr>
          <w:rStyle w:val="nomark"/>
        </w:rPr>
        <w:t>ІV.3.3)</w:t>
      </w:r>
      <w:r>
        <w:t xml:space="preserve"> </w:t>
      </w:r>
      <w:r>
        <w:rPr>
          <w:rStyle w:val="timark"/>
          <w:b/>
          <w:bCs/>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A3707D" w:rsidRDefault="00A3707D" w:rsidP="00A3707D">
      <w:r>
        <w:rPr>
          <w:rStyle w:val="timark"/>
          <w:b/>
          <w:bCs/>
        </w:rPr>
        <w:t>Срок за получаване на документация за участие</w:t>
      </w:r>
      <w:r>
        <w:t xml:space="preserve"> </w:t>
      </w:r>
    </w:p>
    <w:p w:rsidR="00A3707D" w:rsidRDefault="00A3707D" w:rsidP="00A3707D">
      <w:r>
        <w:t>31.07.2015 г.  Час: 17:00</w:t>
      </w:r>
    </w:p>
    <w:p w:rsidR="00A3707D" w:rsidRDefault="00A3707D" w:rsidP="00A3707D">
      <w:r>
        <w:rPr>
          <w:rStyle w:val="timark"/>
          <w:b/>
          <w:bCs/>
        </w:rPr>
        <w:t>Платими документи</w:t>
      </w:r>
      <w:r>
        <w:t xml:space="preserve"> </w:t>
      </w:r>
    </w:p>
    <w:p w:rsidR="00A3707D" w:rsidRDefault="00A3707D" w:rsidP="00A3707D">
      <w:pPr>
        <w:pStyle w:val="a3"/>
      </w:pPr>
      <w:r>
        <w:t>ДА</w:t>
      </w:r>
    </w:p>
    <w:p w:rsidR="00A3707D" w:rsidRDefault="00A3707D" w:rsidP="00A3707D">
      <w:r>
        <w:t>Цена: 5 BGN</w:t>
      </w:r>
    </w:p>
    <w:p w:rsidR="00A3707D" w:rsidRDefault="00A3707D" w:rsidP="00A3707D">
      <w:r>
        <w:rPr>
          <w:rStyle w:val="timark"/>
          <w:b/>
          <w:bCs/>
        </w:rPr>
        <w:t>Условия и начин на плащане</w:t>
      </w:r>
      <w:r>
        <w:t xml:space="preserve"> </w:t>
      </w:r>
    </w:p>
    <w:p w:rsidR="00A3707D" w:rsidRDefault="00A3707D" w:rsidP="00A3707D">
      <w:pPr>
        <w:pStyle w:val="a3"/>
      </w:pPr>
      <w:r>
        <w:t xml:space="preserve">Документацията се предоставя на хартиен носител на всяко лице, поискало това, като същата му се предава на място в Деловодството на Община Кайнарджа, </w:t>
      </w:r>
      <w:proofErr w:type="spellStart"/>
      <w:r>
        <w:t>находящо</w:t>
      </w:r>
      <w:proofErr w:type="spellEnd"/>
      <w:r>
        <w:t xml:space="preserve"> се на адрес: с. Кайнарджа ул. "Димитър Дончев" № 2, всеки работен ден между 8:30 ч. и 17:00 ч. или се изпраща с препоръчано писмо на посочен от него адрес за негова сметка. В тези случаи възложителят изисква от лицата заплащането на документацията, като цената е посочена в обявлението и е равна на действителните разходи за нейното отпечатване и размножаване. Заплащането се извършва на касата на Общината или срещу представяне на платежен документ за внесената сума по сметка: IBAN:BG76IABG74598400039500 BIC IABG BG SF, код за вид плащане 447000 при ИНТЕРНЕШЪНЪЛ АСЕТ БАНК АД - клон СИЛИСТРА, най-късно до часа и датата, посочени в Обявлението за обществената поръчка.</w:t>
      </w:r>
    </w:p>
    <w:p w:rsidR="00A3707D" w:rsidRDefault="00A3707D" w:rsidP="00A3707D">
      <w:r>
        <w:rPr>
          <w:rStyle w:val="nomark"/>
        </w:rPr>
        <w:t>ІV.3.4)</w:t>
      </w:r>
      <w:r>
        <w:t xml:space="preserve"> </w:t>
      </w:r>
      <w:r>
        <w:rPr>
          <w:rStyle w:val="timark"/>
          <w:b/>
          <w:bCs/>
        </w:rPr>
        <w:t>Срок за получаване на оферти или заявления за участие</w:t>
      </w:r>
      <w:r>
        <w:t xml:space="preserve"> </w:t>
      </w:r>
    </w:p>
    <w:p w:rsidR="00A3707D" w:rsidRDefault="00A3707D" w:rsidP="00A3707D">
      <w:r>
        <w:t>31.07.2015 г.  Час: 17:00</w:t>
      </w:r>
    </w:p>
    <w:p w:rsidR="00A3707D" w:rsidRDefault="00A3707D" w:rsidP="00A3707D">
      <w:r>
        <w:rPr>
          <w:rStyle w:val="nomark"/>
        </w:rPr>
        <w:t>IV.3.6)</w:t>
      </w:r>
      <w:r>
        <w:t xml:space="preserve"> </w:t>
      </w:r>
      <w:r>
        <w:rPr>
          <w:rStyle w:val="timark"/>
          <w:b/>
          <w:bCs/>
        </w:rPr>
        <w:t>Език/</w:t>
      </w:r>
      <w:proofErr w:type="spellStart"/>
      <w:r>
        <w:rPr>
          <w:rStyle w:val="timark"/>
          <w:b/>
          <w:bCs/>
        </w:rPr>
        <w:t>ци</w:t>
      </w:r>
      <w:proofErr w:type="spellEnd"/>
      <w:r>
        <w:rPr>
          <w:rStyle w:val="timark"/>
          <w:b/>
          <w:bCs/>
        </w:rPr>
        <w:t>, на които могат да бъдат изготвени офертите или заявленията за участие</w:t>
      </w:r>
      <w:r>
        <w:t xml:space="preserve"> </w:t>
      </w:r>
    </w:p>
    <w:p w:rsidR="00A3707D" w:rsidRDefault="00A3707D" w:rsidP="00A3707D">
      <w:pPr>
        <w:pStyle w:val="a3"/>
      </w:pPr>
      <w:r>
        <w:t>Български</w:t>
      </w:r>
    </w:p>
    <w:p w:rsidR="00A3707D" w:rsidRDefault="00A3707D" w:rsidP="00A3707D">
      <w:r>
        <w:rPr>
          <w:rStyle w:val="nomark"/>
        </w:rPr>
        <w:t>IV.3.7)</w:t>
      </w:r>
      <w:r>
        <w:t xml:space="preserve"> </w:t>
      </w:r>
      <w:r>
        <w:rPr>
          <w:rStyle w:val="timark"/>
          <w:b/>
          <w:bCs/>
        </w:rPr>
        <w:t>Срок на валидност на офертите</w:t>
      </w:r>
    </w:p>
    <w:p w:rsidR="00A3707D" w:rsidRDefault="00A3707D" w:rsidP="00A3707D">
      <w:r>
        <w:rPr>
          <w:rStyle w:val="timark"/>
          <w:b/>
          <w:bCs/>
        </w:rPr>
        <w:t>Продължителност в дни</w:t>
      </w:r>
      <w:r>
        <w:t xml:space="preserve"> </w:t>
      </w:r>
    </w:p>
    <w:p w:rsidR="00A3707D" w:rsidRDefault="00A3707D" w:rsidP="00A3707D">
      <w:pPr>
        <w:pStyle w:val="a3"/>
      </w:pPr>
      <w:r>
        <w:t>180</w:t>
      </w:r>
    </w:p>
    <w:p w:rsidR="00A3707D" w:rsidRDefault="00A3707D" w:rsidP="00A3707D">
      <w:r>
        <w:rPr>
          <w:rStyle w:val="nomark"/>
        </w:rPr>
        <w:t>IV.3.8)</w:t>
      </w:r>
      <w:r>
        <w:t xml:space="preserve"> </w:t>
      </w:r>
      <w:r>
        <w:rPr>
          <w:rStyle w:val="timark"/>
          <w:b/>
          <w:bCs/>
        </w:rPr>
        <w:t>Условия при отваряне на офертите</w:t>
      </w:r>
    </w:p>
    <w:p w:rsidR="00A3707D" w:rsidRDefault="00A3707D" w:rsidP="00A3707D">
      <w:r>
        <w:t>Дата: 03.08.2015 г.  Час: 10:00</w:t>
      </w:r>
    </w:p>
    <w:p w:rsidR="00A3707D" w:rsidRDefault="00A3707D" w:rsidP="00A3707D">
      <w:r>
        <w:rPr>
          <w:rStyle w:val="timark"/>
          <w:b/>
          <w:bCs/>
        </w:rPr>
        <w:t>Място</w:t>
      </w:r>
      <w:r>
        <w:t xml:space="preserve"> </w:t>
      </w:r>
    </w:p>
    <w:p w:rsidR="00A3707D" w:rsidRDefault="00A3707D" w:rsidP="00A3707D">
      <w:pPr>
        <w:pStyle w:val="a3"/>
      </w:pPr>
      <w:r>
        <w:lastRenderedPageBreak/>
        <w:t>с. Кайнарджа ул. "Димитър Дончев" № 2 ет.2 заседателната зала на общински съвет</w:t>
      </w:r>
    </w:p>
    <w:p w:rsidR="00A3707D" w:rsidRDefault="00A3707D" w:rsidP="00A3707D">
      <w:r>
        <w:rPr>
          <w:rStyle w:val="timark"/>
          <w:b/>
          <w:bCs/>
        </w:rPr>
        <w:t>Лица, които могат да присъстват при отварянето на офертите</w:t>
      </w:r>
      <w:r>
        <w:t xml:space="preserve"> </w:t>
      </w:r>
    </w:p>
    <w:p w:rsidR="00A3707D" w:rsidRDefault="00A3707D" w:rsidP="00A3707D">
      <w:pPr>
        <w:pStyle w:val="a3"/>
      </w:pPr>
      <w: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на Община Димитровград.</w:t>
      </w:r>
    </w:p>
    <w:p w:rsidR="00A3707D" w:rsidRDefault="00A3707D" w:rsidP="00A3707D">
      <w:pPr>
        <w:spacing w:after="240"/>
      </w:pPr>
    </w:p>
    <w:p w:rsidR="00A3707D" w:rsidRDefault="00A3707D" w:rsidP="00A3707D">
      <w:pPr>
        <w:pStyle w:val="tigrseq"/>
      </w:pPr>
      <w:r>
        <w:t>РАЗДЕЛ VI: ДРУГА ИНФОРМАЦИЯ</w:t>
      </w:r>
    </w:p>
    <w:p w:rsidR="00A3707D" w:rsidRDefault="00A3707D" w:rsidP="00A3707D">
      <w:r>
        <w:rPr>
          <w:rStyle w:val="nomark"/>
        </w:rPr>
        <w:t>VI.1)</w:t>
      </w:r>
      <w:r>
        <w:t xml:space="preserve"> </w:t>
      </w:r>
      <w:proofErr w:type="spellStart"/>
      <w:r>
        <w:rPr>
          <w:rStyle w:val="timark"/>
          <w:b/>
          <w:bCs/>
        </w:rPr>
        <w:t>Tова</w:t>
      </w:r>
      <w:proofErr w:type="spellEnd"/>
      <w:r>
        <w:rPr>
          <w:rStyle w:val="timark"/>
          <w:b/>
          <w:bCs/>
        </w:rPr>
        <w:t xml:space="preserve"> представлява периодично възлагане на поръчка</w:t>
      </w:r>
      <w:r>
        <w:t xml:space="preserve"> </w:t>
      </w:r>
    </w:p>
    <w:p w:rsidR="00A3707D" w:rsidRDefault="00A3707D" w:rsidP="00A3707D">
      <w:pPr>
        <w:pStyle w:val="a3"/>
      </w:pPr>
      <w:r>
        <w:t>НЕ</w:t>
      </w:r>
    </w:p>
    <w:p w:rsidR="00A3707D" w:rsidRDefault="00A3707D" w:rsidP="00A3707D">
      <w:r>
        <w:rPr>
          <w:rStyle w:val="nomark"/>
        </w:rPr>
        <w:t>VI.2)</w:t>
      </w:r>
      <w:r>
        <w:t xml:space="preserve"> </w:t>
      </w:r>
      <w:r>
        <w:rPr>
          <w:rStyle w:val="timark"/>
          <w:b/>
          <w:bCs/>
        </w:rPr>
        <w:t>Поръчката е свързана с проект и/или програма, финансирана от фондове на ЕС</w:t>
      </w:r>
      <w:r>
        <w:t xml:space="preserve"> </w:t>
      </w:r>
    </w:p>
    <w:p w:rsidR="00A3707D" w:rsidRDefault="00A3707D" w:rsidP="00A3707D">
      <w:pPr>
        <w:pStyle w:val="a3"/>
      </w:pPr>
      <w:r>
        <w:t>НЕ</w:t>
      </w:r>
    </w:p>
    <w:p w:rsidR="00A3707D" w:rsidRDefault="00A3707D" w:rsidP="00A3707D">
      <w:r>
        <w:rPr>
          <w:rStyle w:val="nomark"/>
        </w:rPr>
        <w:t>VI.3)</w:t>
      </w:r>
      <w:r>
        <w:t xml:space="preserve"> </w:t>
      </w:r>
      <w:r>
        <w:rPr>
          <w:rStyle w:val="timark"/>
          <w:b/>
          <w:bCs/>
        </w:rPr>
        <w:t>Допълнителна информация</w:t>
      </w:r>
      <w:r>
        <w:t xml:space="preserve"> </w:t>
      </w:r>
    </w:p>
    <w:p w:rsidR="00A3707D" w:rsidRDefault="00A3707D" w:rsidP="00A3707D">
      <w:pPr>
        <w:pStyle w:val="a3"/>
      </w:pPr>
      <w:r>
        <w:t>Възложителят ще се възползва от правото, предоставено му да намали срок за получаване на офертите във връзка чл. 14, ал. 3 – прилагане на опростени правила на основание чл.64 ал. 1 и ал.3 от ЗОП - обявлението е изпратено по електронен път и от датата на публикуване на обявлението в електронен вид възложителят предоставя пълен достъп по електронен път до документацията за участие в процедурата, на посоченият в обявлението Интернет адрес, на който тя може да бъде намерена.</w:t>
      </w:r>
    </w:p>
    <w:p w:rsidR="00A3707D" w:rsidRDefault="00A3707D" w:rsidP="00A3707D">
      <w:r>
        <w:rPr>
          <w:rStyle w:val="nomark"/>
        </w:rPr>
        <w:t>VI.4)</w:t>
      </w:r>
      <w:r>
        <w:t xml:space="preserve"> </w:t>
      </w:r>
      <w:r>
        <w:rPr>
          <w:rStyle w:val="timark"/>
          <w:b/>
          <w:bCs/>
        </w:rPr>
        <w:t>Процедури по обжалване</w:t>
      </w:r>
    </w:p>
    <w:p w:rsidR="00A3707D" w:rsidRDefault="00A3707D" w:rsidP="00A3707D">
      <w:r>
        <w:rPr>
          <w:rStyle w:val="nomark"/>
        </w:rPr>
        <w:t>VI.4.1)</w:t>
      </w:r>
      <w:r>
        <w:t xml:space="preserve"> </w:t>
      </w:r>
      <w:r>
        <w:rPr>
          <w:rStyle w:val="timark"/>
          <w:b/>
          <w:bCs/>
        </w:rPr>
        <w:t>Орган, който отговаря за процедурите по обжалване</w:t>
      </w:r>
      <w:r>
        <w:t xml:space="preserve"> </w:t>
      </w:r>
    </w:p>
    <w:p w:rsidR="00A3707D" w:rsidRDefault="00A3707D" w:rsidP="00A3707D">
      <w:pPr>
        <w:pStyle w:val="addr"/>
      </w:pPr>
      <w:r>
        <w:t xml:space="preserve">Комисия за защита на конкуренцията, бул. Витоша № 18, Република България 1000, София, Тел.: 02 9884070, </w:t>
      </w:r>
      <w:proofErr w:type="spellStart"/>
      <w:r>
        <w:t>E-mail</w:t>
      </w:r>
      <w:proofErr w:type="spellEnd"/>
      <w:r>
        <w:t xml:space="preserve">: </w:t>
      </w:r>
      <w:hyperlink r:id="rId31" w:history="1">
        <w:r>
          <w:rPr>
            <w:rStyle w:val="a4"/>
          </w:rPr>
          <w:t>cpcadmin@cpc.bg</w:t>
        </w:r>
      </w:hyperlink>
      <w:r>
        <w:t>, Факс: 02 9807315</w:t>
      </w:r>
    </w:p>
    <w:p w:rsidR="00A3707D" w:rsidRDefault="00A3707D" w:rsidP="00A3707D">
      <w:pPr>
        <w:pStyle w:val="addr"/>
      </w:pPr>
      <w:r>
        <w:t>Интернет адрес/и:</w:t>
      </w:r>
    </w:p>
    <w:p w:rsidR="00A3707D" w:rsidRDefault="00A3707D" w:rsidP="00A3707D">
      <w:pPr>
        <w:pStyle w:val="txurl"/>
      </w:pPr>
      <w:r>
        <w:t xml:space="preserve">URL: </w:t>
      </w:r>
      <w:hyperlink r:id="rId32" w:history="1">
        <w:r>
          <w:rPr>
            <w:rStyle w:val="a4"/>
          </w:rPr>
          <w:t>http://www.cpc.bg</w:t>
        </w:r>
      </w:hyperlink>
      <w:r>
        <w:t>.</w:t>
      </w:r>
    </w:p>
    <w:p w:rsidR="00A3707D" w:rsidRDefault="00A3707D" w:rsidP="00A3707D">
      <w:r>
        <w:rPr>
          <w:rStyle w:val="nomark"/>
        </w:rPr>
        <w:t>VI.4.2)</w:t>
      </w:r>
      <w:r>
        <w:t xml:space="preserve"> </w:t>
      </w:r>
      <w:r>
        <w:rPr>
          <w:rStyle w:val="timark"/>
          <w:b/>
          <w:bCs/>
        </w:rPr>
        <w:t>Подаване на жалби</w:t>
      </w:r>
      <w:r>
        <w:t xml:space="preserve"> </w:t>
      </w:r>
    </w:p>
    <w:p w:rsidR="00A3707D" w:rsidRDefault="00A3707D" w:rsidP="00A3707D">
      <w:pPr>
        <w:pStyle w:val="a3"/>
      </w:pPr>
      <w:r>
        <w:t>Срокът за подаване на жалби срещу решението за откриване на процедурата и/или решението за промяна е съгласно чл. 120, ал. 5, т. 1 от ЗОП. Жалби срещу действия или бездействия на възложителя, които възпрепятстват достъпа или участието на лица в процедурата се подават в срока, определен по чл. 120, ал. 7 от ЗОП.</w:t>
      </w:r>
    </w:p>
    <w:p w:rsidR="00A3707D" w:rsidRDefault="00A3707D" w:rsidP="00A3707D">
      <w:r>
        <w:rPr>
          <w:rStyle w:val="nomark"/>
        </w:rPr>
        <w:t>VI.5)</w:t>
      </w:r>
      <w:r>
        <w:t xml:space="preserve"> </w:t>
      </w:r>
      <w:r>
        <w:rPr>
          <w:rStyle w:val="timark"/>
          <w:b/>
          <w:bCs/>
        </w:rPr>
        <w:t>Дата на изпращане на настоящото обявление</w:t>
      </w:r>
      <w:r>
        <w:t xml:space="preserve"> </w:t>
      </w:r>
    </w:p>
    <w:p w:rsidR="00A3707D" w:rsidRDefault="00A3707D" w:rsidP="00A3707D">
      <w:pPr>
        <w:pStyle w:val="a3"/>
      </w:pPr>
      <w:r>
        <w:lastRenderedPageBreak/>
        <w:t>02.07.2015 г. </w:t>
      </w:r>
    </w:p>
    <w:p w:rsidR="00A3707D" w:rsidRDefault="00A3707D" w:rsidP="00A3707D">
      <w:pPr>
        <w:spacing w:after="240"/>
      </w:pPr>
    </w:p>
    <w:p w:rsidR="00A3707D" w:rsidRDefault="00A3707D" w:rsidP="00A3707D">
      <w:pPr>
        <w:pStyle w:val="tigrseq"/>
      </w:pPr>
      <w:r>
        <w:t>ПРИЛОЖЕНИЕ Б: ИНФОРМАЦИЯ ОТНОСНО ОБОСОБЕНИТЕ ПОЗИЦИИ</w:t>
      </w:r>
    </w:p>
    <w:p w:rsidR="00A3707D" w:rsidRDefault="00A3707D"/>
    <w:sectPr w:rsidR="00A3707D" w:rsidSect="002260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F3D"/>
    <w:multiLevelType w:val="multilevel"/>
    <w:tmpl w:val="1A3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12BF7"/>
    <w:multiLevelType w:val="multilevel"/>
    <w:tmpl w:val="C9D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07D"/>
    <w:rsid w:val="0022608B"/>
    <w:rsid w:val="002C7AC3"/>
    <w:rsid w:val="00961A06"/>
    <w:rsid w:val="00A3707D"/>
    <w:rsid w:val="00C03627"/>
    <w:rsid w:val="00D33A0A"/>
    <w:rsid w:val="00F84C58"/>
    <w:rsid w:val="00FC53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07D"/>
    <w:pPr>
      <w:spacing w:before="100" w:beforeAutospacing="1" w:after="100" w:afterAutospacing="1"/>
    </w:pPr>
  </w:style>
  <w:style w:type="character" w:styleId="a4">
    <w:name w:val="Hyperlink"/>
    <w:basedOn w:val="a0"/>
    <w:uiPriority w:val="99"/>
    <w:semiHidden/>
    <w:unhideWhenUsed/>
    <w:rsid w:val="00A3707D"/>
    <w:rPr>
      <w:color w:val="0000FF"/>
      <w:u w:val="single"/>
    </w:rPr>
  </w:style>
  <w:style w:type="character" w:customStyle="1" w:styleId="nomark">
    <w:name w:val="nomark"/>
    <w:basedOn w:val="a0"/>
    <w:rsid w:val="00A3707D"/>
  </w:style>
  <w:style w:type="character" w:customStyle="1" w:styleId="timark">
    <w:name w:val="timark"/>
    <w:basedOn w:val="a0"/>
    <w:rsid w:val="00A3707D"/>
  </w:style>
  <w:style w:type="paragraph" w:customStyle="1" w:styleId="tigrseq">
    <w:name w:val="tigrseq"/>
    <w:basedOn w:val="a"/>
    <w:rsid w:val="00A3707D"/>
    <w:pPr>
      <w:spacing w:before="100" w:beforeAutospacing="1" w:after="100" w:afterAutospacing="1"/>
    </w:pPr>
  </w:style>
  <w:style w:type="paragraph" w:customStyle="1" w:styleId="addr">
    <w:name w:val="addr"/>
    <w:basedOn w:val="a"/>
    <w:rsid w:val="00A3707D"/>
    <w:pPr>
      <w:spacing w:before="100" w:beforeAutospacing="1" w:after="100" w:afterAutospacing="1"/>
    </w:pPr>
  </w:style>
  <w:style w:type="paragraph" w:customStyle="1" w:styleId="txurl">
    <w:name w:val="txurl"/>
    <w:basedOn w:val="a"/>
    <w:rsid w:val="00A3707D"/>
    <w:pPr>
      <w:spacing w:before="100" w:beforeAutospacing="1" w:after="100" w:afterAutospacing="1"/>
    </w:pPr>
  </w:style>
  <w:style w:type="paragraph" w:customStyle="1" w:styleId="ft">
    <w:name w:val="ft"/>
    <w:basedOn w:val="a"/>
    <w:rsid w:val="00A3707D"/>
    <w:pPr>
      <w:spacing w:before="100" w:beforeAutospacing="1" w:after="100" w:afterAutospacing="1"/>
    </w:pPr>
  </w:style>
  <w:style w:type="character" w:customStyle="1" w:styleId="txcpv">
    <w:name w:val="txcpv"/>
    <w:basedOn w:val="a0"/>
    <w:rsid w:val="00A3707D"/>
  </w:style>
</w:styles>
</file>

<file path=word/webSettings.xml><?xml version="1.0" encoding="utf-8"?>
<w:webSettings xmlns:r="http://schemas.openxmlformats.org/officeDocument/2006/relationships" xmlns:w="http://schemas.openxmlformats.org/wordprocessingml/2006/main">
  <w:divs>
    <w:div w:id="456874890">
      <w:bodyDiv w:val="1"/>
      <w:marLeft w:val="0"/>
      <w:marRight w:val="0"/>
      <w:marTop w:val="0"/>
      <w:marBottom w:val="0"/>
      <w:divBdr>
        <w:top w:val="none" w:sz="0" w:space="0" w:color="auto"/>
        <w:left w:val="none" w:sz="0" w:space="0" w:color="auto"/>
        <w:bottom w:val="none" w:sz="0" w:space="0" w:color="auto"/>
        <w:right w:val="none" w:sz="0" w:space="0" w:color="auto"/>
      </w:divBdr>
      <w:divsChild>
        <w:div w:id="988292534">
          <w:marLeft w:val="0"/>
          <w:marRight w:val="0"/>
          <w:marTop w:val="0"/>
          <w:marBottom w:val="0"/>
          <w:divBdr>
            <w:top w:val="none" w:sz="0" w:space="0" w:color="auto"/>
            <w:left w:val="none" w:sz="0" w:space="0" w:color="auto"/>
            <w:bottom w:val="none" w:sz="0" w:space="0" w:color="auto"/>
            <w:right w:val="none" w:sz="0" w:space="0" w:color="auto"/>
          </w:divBdr>
        </w:div>
        <w:div w:id="1743284602">
          <w:marLeft w:val="0"/>
          <w:marRight w:val="0"/>
          <w:marTop w:val="0"/>
          <w:marBottom w:val="0"/>
          <w:divBdr>
            <w:top w:val="none" w:sz="0" w:space="0" w:color="auto"/>
            <w:left w:val="none" w:sz="0" w:space="0" w:color="auto"/>
            <w:bottom w:val="none" w:sz="0" w:space="0" w:color="auto"/>
            <w:right w:val="none" w:sz="0" w:space="0" w:color="auto"/>
          </w:divBdr>
        </w:div>
        <w:div w:id="874852569">
          <w:marLeft w:val="0"/>
          <w:marRight w:val="0"/>
          <w:marTop w:val="0"/>
          <w:marBottom w:val="0"/>
          <w:divBdr>
            <w:top w:val="none" w:sz="0" w:space="0" w:color="auto"/>
            <w:left w:val="none" w:sz="0" w:space="0" w:color="auto"/>
            <w:bottom w:val="none" w:sz="0" w:space="0" w:color="auto"/>
            <w:right w:val="none" w:sz="0" w:space="0" w:color="auto"/>
          </w:divBdr>
          <w:divsChild>
            <w:div w:id="1443643254">
              <w:marLeft w:val="0"/>
              <w:marRight w:val="0"/>
              <w:marTop w:val="0"/>
              <w:marBottom w:val="0"/>
              <w:divBdr>
                <w:top w:val="none" w:sz="0" w:space="0" w:color="auto"/>
                <w:left w:val="none" w:sz="0" w:space="0" w:color="auto"/>
                <w:bottom w:val="none" w:sz="0" w:space="0" w:color="auto"/>
                <w:right w:val="none" w:sz="0" w:space="0" w:color="auto"/>
              </w:divBdr>
              <w:divsChild>
                <w:div w:id="385690689">
                  <w:marLeft w:val="0"/>
                  <w:marRight w:val="0"/>
                  <w:marTop w:val="0"/>
                  <w:marBottom w:val="0"/>
                  <w:divBdr>
                    <w:top w:val="none" w:sz="0" w:space="0" w:color="auto"/>
                    <w:left w:val="none" w:sz="0" w:space="0" w:color="auto"/>
                    <w:bottom w:val="none" w:sz="0" w:space="0" w:color="auto"/>
                    <w:right w:val="none" w:sz="0" w:space="0" w:color="auto"/>
                  </w:divBdr>
                  <w:divsChild>
                    <w:div w:id="1426220847">
                      <w:marLeft w:val="0"/>
                      <w:marRight w:val="0"/>
                      <w:marTop w:val="0"/>
                      <w:marBottom w:val="0"/>
                      <w:divBdr>
                        <w:top w:val="none" w:sz="0" w:space="0" w:color="auto"/>
                        <w:left w:val="none" w:sz="0" w:space="0" w:color="auto"/>
                        <w:bottom w:val="none" w:sz="0" w:space="0" w:color="auto"/>
                        <w:right w:val="none" w:sz="0" w:space="0" w:color="auto"/>
                      </w:divBdr>
                      <w:divsChild>
                        <w:div w:id="2121217443">
                          <w:marLeft w:val="0"/>
                          <w:marRight w:val="0"/>
                          <w:marTop w:val="0"/>
                          <w:marBottom w:val="0"/>
                          <w:divBdr>
                            <w:top w:val="none" w:sz="0" w:space="0" w:color="auto"/>
                            <w:left w:val="none" w:sz="0" w:space="0" w:color="auto"/>
                            <w:bottom w:val="none" w:sz="0" w:space="0" w:color="auto"/>
                            <w:right w:val="none" w:sz="0" w:space="0" w:color="auto"/>
                          </w:divBdr>
                          <w:divsChild>
                            <w:div w:id="856164785">
                              <w:marLeft w:val="0"/>
                              <w:marRight w:val="0"/>
                              <w:marTop w:val="0"/>
                              <w:marBottom w:val="0"/>
                              <w:divBdr>
                                <w:top w:val="none" w:sz="0" w:space="0" w:color="auto"/>
                                <w:left w:val="none" w:sz="0" w:space="0" w:color="auto"/>
                                <w:bottom w:val="none" w:sz="0" w:space="0" w:color="auto"/>
                                <w:right w:val="none" w:sz="0" w:space="0" w:color="auto"/>
                              </w:divBdr>
                              <w:divsChild>
                                <w:div w:id="735322105">
                                  <w:marLeft w:val="0"/>
                                  <w:marRight w:val="0"/>
                                  <w:marTop w:val="0"/>
                                  <w:marBottom w:val="0"/>
                                  <w:divBdr>
                                    <w:top w:val="none" w:sz="0" w:space="0" w:color="auto"/>
                                    <w:left w:val="none" w:sz="0" w:space="0" w:color="auto"/>
                                    <w:bottom w:val="none" w:sz="0" w:space="0" w:color="auto"/>
                                    <w:right w:val="none" w:sz="0" w:space="0" w:color="auto"/>
                                  </w:divBdr>
                                </w:div>
                              </w:divsChild>
                            </w:div>
                            <w:div w:id="544751797">
                              <w:marLeft w:val="0"/>
                              <w:marRight w:val="0"/>
                              <w:marTop w:val="0"/>
                              <w:marBottom w:val="0"/>
                              <w:divBdr>
                                <w:top w:val="none" w:sz="0" w:space="0" w:color="auto"/>
                                <w:left w:val="none" w:sz="0" w:space="0" w:color="auto"/>
                                <w:bottom w:val="none" w:sz="0" w:space="0" w:color="auto"/>
                                <w:right w:val="none" w:sz="0" w:space="0" w:color="auto"/>
                              </w:divBdr>
                              <w:divsChild>
                                <w:div w:id="1660962034">
                                  <w:marLeft w:val="0"/>
                                  <w:marRight w:val="0"/>
                                  <w:marTop w:val="0"/>
                                  <w:marBottom w:val="0"/>
                                  <w:divBdr>
                                    <w:top w:val="none" w:sz="0" w:space="0" w:color="auto"/>
                                    <w:left w:val="none" w:sz="0" w:space="0" w:color="auto"/>
                                    <w:bottom w:val="none" w:sz="0" w:space="0" w:color="auto"/>
                                    <w:right w:val="none" w:sz="0" w:space="0" w:color="auto"/>
                                  </w:divBdr>
                                </w:div>
                              </w:divsChild>
                            </w:div>
                            <w:div w:id="1541362337">
                              <w:marLeft w:val="0"/>
                              <w:marRight w:val="0"/>
                              <w:marTop w:val="0"/>
                              <w:marBottom w:val="0"/>
                              <w:divBdr>
                                <w:top w:val="none" w:sz="0" w:space="0" w:color="auto"/>
                                <w:left w:val="none" w:sz="0" w:space="0" w:color="auto"/>
                                <w:bottom w:val="none" w:sz="0" w:space="0" w:color="auto"/>
                                <w:right w:val="none" w:sz="0" w:space="0" w:color="auto"/>
                              </w:divBdr>
                              <w:divsChild>
                                <w:div w:id="86125096">
                                  <w:marLeft w:val="0"/>
                                  <w:marRight w:val="0"/>
                                  <w:marTop w:val="0"/>
                                  <w:marBottom w:val="0"/>
                                  <w:divBdr>
                                    <w:top w:val="none" w:sz="0" w:space="0" w:color="auto"/>
                                    <w:left w:val="none" w:sz="0" w:space="0" w:color="auto"/>
                                    <w:bottom w:val="none" w:sz="0" w:space="0" w:color="auto"/>
                                    <w:right w:val="none" w:sz="0" w:space="0" w:color="auto"/>
                                  </w:divBdr>
                                </w:div>
                              </w:divsChild>
                            </w:div>
                            <w:div w:id="1787650431">
                              <w:marLeft w:val="0"/>
                              <w:marRight w:val="0"/>
                              <w:marTop w:val="0"/>
                              <w:marBottom w:val="0"/>
                              <w:divBdr>
                                <w:top w:val="none" w:sz="0" w:space="0" w:color="auto"/>
                                <w:left w:val="none" w:sz="0" w:space="0" w:color="auto"/>
                                <w:bottom w:val="none" w:sz="0" w:space="0" w:color="auto"/>
                                <w:right w:val="none" w:sz="0" w:space="0" w:color="auto"/>
                              </w:divBdr>
                              <w:divsChild>
                                <w:div w:id="411007925">
                                  <w:marLeft w:val="0"/>
                                  <w:marRight w:val="0"/>
                                  <w:marTop w:val="0"/>
                                  <w:marBottom w:val="0"/>
                                  <w:divBdr>
                                    <w:top w:val="none" w:sz="0" w:space="0" w:color="auto"/>
                                    <w:left w:val="none" w:sz="0" w:space="0" w:color="auto"/>
                                    <w:bottom w:val="none" w:sz="0" w:space="0" w:color="auto"/>
                                    <w:right w:val="none" w:sz="0" w:space="0" w:color="auto"/>
                                  </w:divBdr>
                                </w:div>
                              </w:divsChild>
                            </w:div>
                            <w:div w:id="1015619441">
                              <w:marLeft w:val="0"/>
                              <w:marRight w:val="0"/>
                              <w:marTop w:val="0"/>
                              <w:marBottom w:val="0"/>
                              <w:divBdr>
                                <w:top w:val="none" w:sz="0" w:space="0" w:color="auto"/>
                                <w:left w:val="none" w:sz="0" w:space="0" w:color="auto"/>
                                <w:bottom w:val="none" w:sz="0" w:space="0" w:color="auto"/>
                                <w:right w:val="none" w:sz="0" w:space="0" w:color="auto"/>
                              </w:divBdr>
                              <w:divsChild>
                                <w:div w:id="1766917655">
                                  <w:marLeft w:val="0"/>
                                  <w:marRight w:val="0"/>
                                  <w:marTop w:val="0"/>
                                  <w:marBottom w:val="0"/>
                                  <w:divBdr>
                                    <w:top w:val="none" w:sz="0" w:space="0" w:color="auto"/>
                                    <w:left w:val="none" w:sz="0" w:space="0" w:color="auto"/>
                                    <w:bottom w:val="none" w:sz="0" w:space="0" w:color="auto"/>
                                    <w:right w:val="none" w:sz="0" w:space="0" w:color="auto"/>
                                  </w:divBdr>
                                </w:div>
                              </w:divsChild>
                            </w:div>
                            <w:div w:id="1979921671">
                              <w:marLeft w:val="0"/>
                              <w:marRight w:val="0"/>
                              <w:marTop w:val="0"/>
                              <w:marBottom w:val="0"/>
                              <w:divBdr>
                                <w:top w:val="none" w:sz="0" w:space="0" w:color="auto"/>
                                <w:left w:val="none" w:sz="0" w:space="0" w:color="auto"/>
                                <w:bottom w:val="none" w:sz="0" w:space="0" w:color="auto"/>
                                <w:right w:val="none" w:sz="0" w:space="0" w:color="auto"/>
                              </w:divBdr>
                              <w:divsChild>
                                <w:div w:id="1285648705">
                                  <w:marLeft w:val="0"/>
                                  <w:marRight w:val="0"/>
                                  <w:marTop w:val="0"/>
                                  <w:marBottom w:val="0"/>
                                  <w:divBdr>
                                    <w:top w:val="none" w:sz="0" w:space="0" w:color="auto"/>
                                    <w:left w:val="none" w:sz="0" w:space="0" w:color="auto"/>
                                    <w:bottom w:val="none" w:sz="0" w:space="0" w:color="auto"/>
                                    <w:right w:val="none" w:sz="0" w:space="0" w:color="auto"/>
                                  </w:divBdr>
                                </w:div>
                              </w:divsChild>
                            </w:div>
                            <w:div w:id="1435513735">
                              <w:marLeft w:val="0"/>
                              <w:marRight w:val="0"/>
                              <w:marTop w:val="0"/>
                              <w:marBottom w:val="0"/>
                              <w:divBdr>
                                <w:top w:val="none" w:sz="0" w:space="0" w:color="auto"/>
                                <w:left w:val="none" w:sz="0" w:space="0" w:color="auto"/>
                                <w:bottom w:val="none" w:sz="0" w:space="0" w:color="auto"/>
                                <w:right w:val="none" w:sz="0" w:space="0" w:color="auto"/>
                              </w:divBdr>
                              <w:divsChild>
                                <w:div w:id="1702126641">
                                  <w:marLeft w:val="0"/>
                                  <w:marRight w:val="0"/>
                                  <w:marTop w:val="0"/>
                                  <w:marBottom w:val="0"/>
                                  <w:divBdr>
                                    <w:top w:val="none" w:sz="0" w:space="0" w:color="auto"/>
                                    <w:left w:val="none" w:sz="0" w:space="0" w:color="auto"/>
                                    <w:bottom w:val="none" w:sz="0" w:space="0" w:color="auto"/>
                                    <w:right w:val="none" w:sz="0" w:space="0" w:color="auto"/>
                                  </w:divBdr>
                                </w:div>
                              </w:divsChild>
                            </w:div>
                            <w:div w:id="471141582">
                              <w:marLeft w:val="0"/>
                              <w:marRight w:val="0"/>
                              <w:marTop w:val="0"/>
                              <w:marBottom w:val="0"/>
                              <w:divBdr>
                                <w:top w:val="none" w:sz="0" w:space="0" w:color="auto"/>
                                <w:left w:val="none" w:sz="0" w:space="0" w:color="auto"/>
                                <w:bottom w:val="none" w:sz="0" w:space="0" w:color="auto"/>
                                <w:right w:val="none" w:sz="0" w:space="0" w:color="auto"/>
                              </w:divBdr>
                              <w:divsChild>
                                <w:div w:id="1679195823">
                                  <w:marLeft w:val="0"/>
                                  <w:marRight w:val="0"/>
                                  <w:marTop w:val="0"/>
                                  <w:marBottom w:val="0"/>
                                  <w:divBdr>
                                    <w:top w:val="none" w:sz="0" w:space="0" w:color="auto"/>
                                    <w:left w:val="none" w:sz="0" w:space="0" w:color="auto"/>
                                    <w:bottom w:val="none" w:sz="0" w:space="0" w:color="auto"/>
                                    <w:right w:val="none" w:sz="0" w:space="0" w:color="auto"/>
                                  </w:divBdr>
                                </w:div>
                              </w:divsChild>
                            </w:div>
                            <w:div w:id="2071491036">
                              <w:marLeft w:val="0"/>
                              <w:marRight w:val="0"/>
                              <w:marTop w:val="0"/>
                              <w:marBottom w:val="0"/>
                              <w:divBdr>
                                <w:top w:val="none" w:sz="0" w:space="0" w:color="auto"/>
                                <w:left w:val="none" w:sz="0" w:space="0" w:color="auto"/>
                                <w:bottom w:val="none" w:sz="0" w:space="0" w:color="auto"/>
                                <w:right w:val="none" w:sz="0" w:space="0" w:color="auto"/>
                              </w:divBdr>
                              <w:divsChild>
                                <w:div w:id="875656520">
                                  <w:marLeft w:val="0"/>
                                  <w:marRight w:val="0"/>
                                  <w:marTop w:val="0"/>
                                  <w:marBottom w:val="0"/>
                                  <w:divBdr>
                                    <w:top w:val="none" w:sz="0" w:space="0" w:color="auto"/>
                                    <w:left w:val="none" w:sz="0" w:space="0" w:color="auto"/>
                                    <w:bottom w:val="none" w:sz="0" w:space="0" w:color="auto"/>
                                    <w:right w:val="none" w:sz="0" w:space="0" w:color="auto"/>
                                  </w:divBdr>
                                </w:div>
                              </w:divsChild>
                            </w:div>
                            <w:div w:id="2099986773">
                              <w:marLeft w:val="0"/>
                              <w:marRight w:val="0"/>
                              <w:marTop w:val="0"/>
                              <w:marBottom w:val="0"/>
                              <w:divBdr>
                                <w:top w:val="none" w:sz="0" w:space="0" w:color="auto"/>
                                <w:left w:val="none" w:sz="0" w:space="0" w:color="auto"/>
                                <w:bottom w:val="none" w:sz="0" w:space="0" w:color="auto"/>
                                <w:right w:val="none" w:sz="0" w:space="0" w:color="auto"/>
                              </w:divBdr>
                              <w:divsChild>
                                <w:div w:id="958924233">
                                  <w:marLeft w:val="0"/>
                                  <w:marRight w:val="0"/>
                                  <w:marTop w:val="0"/>
                                  <w:marBottom w:val="0"/>
                                  <w:divBdr>
                                    <w:top w:val="none" w:sz="0" w:space="0" w:color="auto"/>
                                    <w:left w:val="none" w:sz="0" w:space="0" w:color="auto"/>
                                    <w:bottom w:val="none" w:sz="0" w:space="0" w:color="auto"/>
                                    <w:right w:val="none" w:sz="0" w:space="0" w:color="auto"/>
                                  </w:divBdr>
                                </w:div>
                              </w:divsChild>
                            </w:div>
                            <w:div w:id="1751393207">
                              <w:marLeft w:val="0"/>
                              <w:marRight w:val="0"/>
                              <w:marTop w:val="0"/>
                              <w:marBottom w:val="0"/>
                              <w:divBdr>
                                <w:top w:val="none" w:sz="0" w:space="0" w:color="auto"/>
                                <w:left w:val="none" w:sz="0" w:space="0" w:color="auto"/>
                                <w:bottom w:val="none" w:sz="0" w:space="0" w:color="auto"/>
                                <w:right w:val="none" w:sz="0" w:space="0" w:color="auto"/>
                              </w:divBdr>
                              <w:divsChild>
                                <w:div w:id="2058971973">
                                  <w:marLeft w:val="0"/>
                                  <w:marRight w:val="0"/>
                                  <w:marTop w:val="0"/>
                                  <w:marBottom w:val="0"/>
                                  <w:divBdr>
                                    <w:top w:val="none" w:sz="0" w:space="0" w:color="auto"/>
                                    <w:left w:val="none" w:sz="0" w:space="0" w:color="auto"/>
                                    <w:bottom w:val="none" w:sz="0" w:space="0" w:color="auto"/>
                                    <w:right w:val="none" w:sz="0" w:space="0" w:color="auto"/>
                                  </w:divBdr>
                                </w:div>
                              </w:divsChild>
                            </w:div>
                            <w:div w:id="2060981126">
                              <w:marLeft w:val="0"/>
                              <w:marRight w:val="0"/>
                              <w:marTop w:val="0"/>
                              <w:marBottom w:val="0"/>
                              <w:divBdr>
                                <w:top w:val="none" w:sz="0" w:space="0" w:color="auto"/>
                                <w:left w:val="none" w:sz="0" w:space="0" w:color="auto"/>
                                <w:bottom w:val="none" w:sz="0" w:space="0" w:color="auto"/>
                                <w:right w:val="none" w:sz="0" w:space="0" w:color="auto"/>
                              </w:divBdr>
                              <w:divsChild>
                                <w:div w:id="765001935">
                                  <w:marLeft w:val="0"/>
                                  <w:marRight w:val="0"/>
                                  <w:marTop w:val="0"/>
                                  <w:marBottom w:val="0"/>
                                  <w:divBdr>
                                    <w:top w:val="none" w:sz="0" w:space="0" w:color="auto"/>
                                    <w:left w:val="none" w:sz="0" w:space="0" w:color="auto"/>
                                    <w:bottom w:val="none" w:sz="0" w:space="0" w:color="auto"/>
                                    <w:right w:val="none" w:sz="0" w:space="0" w:color="auto"/>
                                  </w:divBdr>
                                </w:div>
                              </w:divsChild>
                            </w:div>
                            <w:div w:id="303782617">
                              <w:marLeft w:val="0"/>
                              <w:marRight w:val="0"/>
                              <w:marTop w:val="0"/>
                              <w:marBottom w:val="0"/>
                              <w:divBdr>
                                <w:top w:val="none" w:sz="0" w:space="0" w:color="auto"/>
                                <w:left w:val="none" w:sz="0" w:space="0" w:color="auto"/>
                                <w:bottom w:val="none" w:sz="0" w:space="0" w:color="auto"/>
                                <w:right w:val="none" w:sz="0" w:space="0" w:color="auto"/>
                              </w:divBdr>
                            </w:div>
                            <w:div w:id="2051953053">
                              <w:marLeft w:val="0"/>
                              <w:marRight w:val="0"/>
                              <w:marTop w:val="0"/>
                              <w:marBottom w:val="0"/>
                              <w:divBdr>
                                <w:top w:val="none" w:sz="0" w:space="0" w:color="auto"/>
                                <w:left w:val="none" w:sz="0" w:space="0" w:color="auto"/>
                                <w:bottom w:val="none" w:sz="0" w:space="0" w:color="auto"/>
                                <w:right w:val="none" w:sz="0" w:space="0" w:color="auto"/>
                              </w:divBdr>
                              <w:divsChild>
                                <w:div w:id="1407339825">
                                  <w:marLeft w:val="0"/>
                                  <w:marRight w:val="0"/>
                                  <w:marTop w:val="0"/>
                                  <w:marBottom w:val="0"/>
                                  <w:divBdr>
                                    <w:top w:val="none" w:sz="0" w:space="0" w:color="auto"/>
                                    <w:left w:val="none" w:sz="0" w:space="0" w:color="auto"/>
                                    <w:bottom w:val="none" w:sz="0" w:space="0" w:color="auto"/>
                                    <w:right w:val="none" w:sz="0" w:space="0" w:color="auto"/>
                                  </w:divBdr>
                                </w:div>
                              </w:divsChild>
                            </w:div>
                            <w:div w:id="465776821">
                              <w:marLeft w:val="0"/>
                              <w:marRight w:val="0"/>
                              <w:marTop w:val="0"/>
                              <w:marBottom w:val="0"/>
                              <w:divBdr>
                                <w:top w:val="none" w:sz="0" w:space="0" w:color="auto"/>
                                <w:left w:val="none" w:sz="0" w:space="0" w:color="auto"/>
                                <w:bottom w:val="none" w:sz="0" w:space="0" w:color="auto"/>
                                <w:right w:val="none" w:sz="0" w:space="0" w:color="auto"/>
                              </w:divBdr>
                            </w:div>
                            <w:div w:id="1851262319">
                              <w:marLeft w:val="0"/>
                              <w:marRight w:val="0"/>
                              <w:marTop w:val="0"/>
                              <w:marBottom w:val="0"/>
                              <w:divBdr>
                                <w:top w:val="none" w:sz="0" w:space="0" w:color="auto"/>
                                <w:left w:val="none" w:sz="0" w:space="0" w:color="auto"/>
                                <w:bottom w:val="none" w:sz="0" w:space="0" w:color="auto"/>
                                <w:right w:val="none" w:sz="0" w:space="0" w:color="auto"/>
                              </w:divBdr>
                              <w:divsChild>
                                <w:div w:id="805900469">
                                  <w:marLeft w:val="0"/>
                                  <w:marRight w:val="0"/>
                                  <w:marTop w:val="0"/>
                                  <w:marBottom w:val="0"/>
                                  <w:divBdr>
                                    <w:top w:val="none" w:sz="0" w:space="0" w:color="auto"/>
                                    <w:left w:val="none" w:sz="0" w:space="0" w:color="auto"/>
                                    <w:bottom w:val="none" w:sz="0" w:space="0" w:color="auto"/>
                                    <w:right w:val="none" w:sz="0" w:space="0" w:color="auto"/>
                                  </w:divBdr>
                                </w:div>
                              </w:divsChild>
                            </w:div>
                            <w:div w:id="635531985">
                              <w:marLeft w:val="0"/>
                              <w:marRight w:val="0"/>
                              <w:marTop w:val="0"/>
                              <w:marBottom w:val="0"/>
                              <w:divBdr>
                                <w:top w:val="none" w:sz="0" w:space="0" w:color="auto"/>
                                <w:left w:val="none" w:sz="0" w:space="0" w:color="auto"/>
                                <w:bottom w:val="none" w:sz="0" w:space="0" w:color="auto"/>
                                <w:right w:val="none" w:sz="0" w:space="0" w:color="auto"/>
                              </w:divBdr>
                              <w:divsChild>
                                <w:div w:id="7410937">
                                  <w:marLeft w:val="0"/>
                                  <w:marRight w:val="0"/>
                                  <w:marTop w:val="0"/>
                                  <w:marBottom w:val="0"/>
                                  <w:divBdr>
                                    <w:top w:val="none" w:sz="0" w:space="0" w:color="auto"/>
                                    <w:left w:val="none" w:sz="0" w:space="0" w:color="auto"/>
                                    <w:bottom w:val="none" w:sz="0" w:space="0" w:color="auto"/>
                                    <w:right w:val="none" w:sz="0" w:space="0" w:color="auto"/>
                                  </w:divBdr>
                                </w:div>
                              </w:divsChild>
                            </w:div>
                            <w:div w:id="2019309459">
                              <w:marLeft w:val="0"/>
                              <w:marRight w:val="0"/>
                              <w:marTop w:val="0"/>
                              <w:marBottom w:val="0"/>
                              <w:divBdr>
                                <w:top w:val="none" w:sz="0" w:space="0" w:color="auto"/>
                                <w:left w:val="none" w:sz="0" w:space="0" w:color="auto"/>
                                <w:bottom w:val="none" w:sz="0" w:space="0" w:color="auto"/>
                                <w:right w:val="none" w:sz="0" w:space="0" w:color="auto"/>
                              </w:divBdr>
                            </w:div>
                            <w:div w:id="681129533">
                              <w:marLeft w:val="0"/>
                              <w:marRight w:val="0"/>
                              <w:marTop w:val="0"/>
                              <w:marBottom w:val="0"/>
                              <w:divBdr>
                                <w:top w:val="none" w:sz="0" w:space="0" w:color="auto"/>
                                <w:left w:val="none" w:sz="0" w:space="0" w:color="auto"/>
                                <w:bottom w:val="none" w:sz="0" w:space="0" w:color="auto"/>
                                <w:right w:val="none" w:sz="0" w:space="0" w:color="auto"/>
                              </w:divBdr>
                              <w:divsChild>
                                <w:div w:id="597569644">
                                  <w:marLeft w:val="0"/>
                                  <w:marRight w:val="0"/>
                                  <w:marTop w:val="0"/>
                                  <w:marBottom w:val="0"/>
                                  <w:divBdr>
                                    <w:top w:val="none" w:sz="0" w:space="0" w:color="auto"/>
                                    <w:left w:val="none" w:sz="0" w:space="0" w:color="auto"/>
                                    <w:bottom w:val="none" w:sz="0" w:space="0" w:color="auto"/>
                                    <w:right w:val="none" w:sz="0" w:space="0" w:color="auto"/>
                                  </w:divBdr>
                                </w:div>
                              </w:divsChild>
                            </w:div>
                            <w:div w:id="2033411891">
                              <w:marLeft w:val="0"/>
                              <w:marRight w:val="0"/>
                              <w:marTop w:val="0"/>
                              <w:marBottom w:val="0"/>
                              <w:divBdr>
                                <w:top w:val="none" w:sz="0" w:space="0" w:color="auto"/>
                                <w:left w:val="none" w:sz="0" w:space="0" w:color="auto"/>
                                <w:bottom w:val="none" w:sz="0" w:space="0" w:color="auto"/>
                                <w:right w:val="none" w:sz="0" w:space="0" w:color="auto"/>
                              </w:divBdr>
                              <w:divsChild>
                                <w:div w:id="1388604560">
                                  <w:marLeft w:val="0"/>
                                  <w:marRight w:val="0"/>
                                  <w:marTop w:val="0"/>
                                  <w:marBottom w:val="0"/>
                                  <w:divBdr>
                                    <w:top w:val="none" w:sz="0" w:space="0" w:color="auto"/>
                                    <w:left w:val="none" w:sz="0" w:space="0" w:color="auto"/>
                                    <w:bottom w:val="none" w:sz="0" w:space="0" w:color="auto"/>
                                    <w:right w:val="none" w:sz="0" w:space="0" w:color="auto"/>
                                  </w:divBdr>
                                </w:div>
                              </w:divsChild>
                            </w:div>
                            <w:div w:id="1196776690">
                              <w:marLeft w:val="0"/>
                              <w:marRight w:val="0"/>
                              <w:marTop w:val="0"/>
                              <w:marBottom w:val="0"/>
                              <w:divBdr>
                                <w:top w:val="none" w:sz="0" w:space="0" w:color="auto"/>
                                <w:left w:val="none" w:sz="0" w:space="0" w:color="auto"/>
                                <w:bottom w:val="none" w:sz="0" w:space="0" w:color="auto"/>
                                <w:right w:val="none" w:sz="0" w:space="0" w:color="auto"/>
                              </w:divBdr>
                              <w:divsChild>
                                <w:div w:id="624392022">
                                  <w:marLeft w:val="0"/>
                                  <w:marRight w:val="0"/>
                                  <w:marTop w:val="0"/>
                                  <w:marBottom w:val="0"/>
                                  <w:divBdr>
                                    <w:top w:val="none" w:sz="0" w:space="0" w:color="auto"/>
                                    <w:left w:val="none" w:sz="0" w:space="0" w:color="auto"/>
                                    <w:bottom w:val="none" w:sz="0" w:space="0" w:color="auto"/>
                                    <w:right w:val="none" w:sz="0" w:space="0" w:color="auto"/>
                                  </w:divBdr>
                                </w:div>
                              </w:divsChild>
                            </w:div>
                            <w:div w:id="1596016780">
                              <w:marLeft w:val="0"/>
                              <w:marRight w:val="0"/>
                              <w:marTop w:val="0"/>
                              <w:marBottom w:val="0"/>
                              <w:divBdr>
                                <w:top w:val="none" w:sz="0" w:space="0" w:color="auto"/>
                                <w:left w:val="none" w:sz="0" w:space="0" w:color="auto"/>
                                <w:bottom w:val="none" w:sz="0" w:space="0" w:color="auto"/>
                                <w:right w:val="none" w:sz="0" w:space="0" w:color="auto"/>
                              </w:divBdr>
                            </w:div>
                            <w:div w:id="1895585145">
                              <w:marLeft w:val="0"/>
                              <w:marRight w:val="0"/>
                              <w:marTop w:val="0"/>
                              <w:marBottom w:val="0"/>
                              <w:divBdr>
                                <w:top w:val="none" w:sz="0" w:space="0" w:color="auto"/>
                                <w:left w:val="none" w:sz="0" w:space="0" w:color="auto"/>
                                <w:bottom w:val="none" w:sz="0" w:space="0" w:color="auto"/>
                                <w:right w:val="none" w:sz="0" w:space="0" w:color="auto"/>
                              </w:divBdr>
                              <w:divsChild>
                                <w:div w:id="1268848438">
                                  <w:marLeft w:val="0"/>
                                  <w:marRight w:val="0"/>
                                  <w:marTop w:val="0"/>
                                  <w:marBottom w:val="0"/>
                                  <w:divBdr>
                                    <w:top w:val="none" w:sz="0" w:space="0" w:color="auto"/>
                                    <w:left w:val="none" w:sz="0" w:space="0" w:color="auto"/>
                                    <w:bottom w:val="none" w:sz="0" w:space="0" w:color="auto"/>
                                    <w:right w:val="none" w:sz="0" w:space="0" w:color="auto"/>
                                  </w:divBdr>
                                </w:div>
                              </w:divsChild>
                            </w:div>
                            <w:div w:id="1415782572">
                              <w:marLeft w:val="0"/>
                              <w:marRight w:val="0"/>
                              <w:marTop w:val="0"/>
                              <w:marBottom w:val="0"/>
                              <w:divBdr>
                                <w:top w:val="none" w:sz="0" w:space="0" w:color="auto"/>
                                <w:left w:val="none" w:sz="0" w:space="0" w:color="auto"/>
                                <w:bottom w:val="none" w:sz="0" w:space="0" w:color="auto"/>
                                <w:right w:val="none" w:sz="0" w:space="0" w:color="auto"/>
                              </w:divBdr>
                              <w:divsChild>
                                <w:div w:id="363604483">
                                  <w:marLeft w:val="0"/>
                                  <w:marRight w:val="0"/>
                                  <w:marTop w:val="0"/>
                                  <w:marBottom w:val="0"/>
                                  <w:divBdr>
                                    <w:top w:val="none" w:sz="0" w:space="0" w:color="auto"/>
                                    <w:left w:val="none" w:sz="0" w:space="0" w:color="auto"/>
                                    <w:bottom w:val="none" w:sz="0" w:space="0" w:color="auto"/>
                                    <w:right w:val="none" w:sz="0" w:space="0" w:color="auto"/>
                                  </w:divBdr>
                                </w:div>
                              </w:divsChild>
                            </w:div>
                            <w:div w:id="218397875">
                              <w:marLeft w:val="0"/>
                              <w:marRight w:val="0"/>
                              <w:marTop w:val="0"/>
                              <w:marBottom w:val="0"/>
                              <w:divBdr>
                                <w:top w:val="none" w:sz="0" w:space="0" w:color="auto"/>
                                <w:left w:val="none" w:sz="0" w:space="0" w:color="auto"/>
                                <w:bottom w:val="none" w:sz="0" w:space="0" w:color="auto"/>
                                <w:right w:val="none" w:sz="0" w:space="0" w:color="auto"/>
                              </w:divBdr>
                              <w:divsChild>
                                <w:div w:id="181363389">
                                  <w:marLeft w:val="0"/>
                                  <w:marRight w:val="0"/>
                                  <w:marTop w:val="0"/>
                                  <w:marBottom w:val="0"/>
                                  <w:divBdr>
                                    <w:top w:val="none" w:sz="0" w:space="0" w:color="auto"/>
                                    <w:left w:val="none" w:sz="0" w:space="0" w:color="auto"/>
                                    <w:bottom w:val="none" w:sz="0" w:space="0" w:color="auto"/>
                                    <w:right w:val="none" w:sz="0" w:space="0" w:color="auto"/>
                                  </w:divBdr>
                                </w:div>
                              </w:divsChild>
                            </w:div>
                            <w:div w:id="707068584">
                              <w:marLeft w:val="0"/>
                              <w:marRight w:val="0"/>
                              <w:marTop w:val="0"/>
                              <w:marBottom w:val="0"/>
                              <w:divBdr>
                                <w:top w:val="none" w:sz="0" w:space="0" w:color="auto"/>
                                <w:left w:val="none" w:sz="0" w:space="0" w:color="auto"/>
                                <w:bottom w:val="none" w:sz="0" w:space="0" w:color="auto"/>
                                <w:right w:val="none" w:sz="0" w:space="0" w:color="auto"/>
                              </w:divBdr>
                              <w:divsChild>
                                <w:div w:id="79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09479">
      <w:bodyDiv w:val="1"/>
      <w:marLeft w:val="0"/>
      <w:marRight w:val="0"/>
      <w:marTop w:val="0"/>
      <w:marBottom w:val="0"/>
      <w:divBdr>
        <w:top w:val="none" w:sz="0" w:space="0" w:color="auto"/>
        <w:left w:val="none" w:sz="0" w:space="0" w:color="auto"/>
        <w:bottom w:val="none" w:sz="0" w:space="0" w:color="auto"/>
        <w:right w:val="none" w:sz="0" w:space="0" w:color="auto"/>
      </w:divBdr>
      <w:divsChild>
        <w:div w:id="1690327362">
          <w:marLeft w:val="0"/>
          <w:marRight w:val="0"/>
          <w:marTop w:val="0"/>
          <w:marBottom w:val="0"/>
          <w:divBdr>
            <w:top w:val="none" w:sz="0" w:space="0" w:color="auto"/>
            <w:left w:val="none" w:sz="0" w:space="0" w:color="auto"/>
            <w:bottom w:val="none" w:sz="0" w:space="0" w:color="auto"/>
            <w:right w:val="none" w:sz="0" w:space="0" w:color="auto"/>
          </w:divBdr>
        </w:div>
        <w:div w:id="728378733">
          <w:marLeft w:val="0"/>
          <w:marRight w:val="0"/>
          <w:marTop w:val="0"/>
          <w:marBottom w:val="0"/>
          <w:divBdr>
            <w:top w:val="none" w:sz="0" w:space="0" w:color="auto"/>
            <w:left w:val="none" w:sz="0" w:space="0" w:color="auto"/>
            <w:bottom w:val="none" w:sz="0" w:space="0" w:color="auto"/>
            <w:right w:val="none" w:sz="0" w:space="0" w:color="auto"/>
          </w:divBdr>
          <w:divsChild>
            <w:div w:id="1638025939">
              <w:marLeft w:val="0"/>
              <w:marRight w:val="0"/>
              <w:marTop w:val="0"/>
              <w:marBottom w:val="0"/>
              <w:divBdr>
                <w:top w:val="none" w:sz="0" w:space="0" w:color="auto"/>
                <w:left w:val="none" w:sz="0" w:space="0" w:color="auto"/>
                <w:bottom w:val="none" w:sz="0" w:space="0" w:color="auto"/>
                <w:right w:val="none" w:sz="0" w:space="0" w:color="auto"/>
              </w:divBdr>
              <w:divsChild>
                <w:div w:id="1186945343">
                  <w:marLeft w:val="0"/>
                  <w:marRight w:val="0"/>
                  <w:marTop w:val="0"/>
                  <w:marBottom w:val="0"/>
                  <w:divBdr>
                    <w:top w:val="none" w:sz="0" w:space="0" w:color="auto"/>
                    <w:left w:val="none" w:sz="0" w:space="0" w:color="auto"/>
                    <w:bottom w:val="none" w:sz="0" w:space="0" w:color="auto"/>
                    <w:right w:val="none" w:sz="0" w:space="0" w:color="auto"/>
                  </w:divBdr>
                  <w:divsChild>
                    <w:div w:id="1140727261">
                      <w:marLeft w:val="0"/>
                      <w:marRight w:val="0"/>
                      <w:marTop w:val="0"/>
                      <w:marBottom w:val="0"/>
                      <w:divBdr>
                        <w:top w:val="none" w:sz="0" w:space="0" w:color="auto"/>
                        <w:left w:val="none" w:sz="0" w:space="0" w:color="auto"/>
                        <w:bottom w:val="none" w:sz="0" w:space="0" w:color="auto"/>
                        <w:right w:val="none" w:sz="0" w:space="0" w:color="auto"/>
                      </w:divBdr>
                      <w:divsChild>
                        <w:div w:id="1477188795">
                          <w:marLeft w:val="0"/>
                          <w:marRight w:val="0"/>
                          <w:marTop w:val="0"/>
                          <w:marBottom w:val="0"/>
                          <w:divBdr>
                            <w:top w:val="none" w:sz="0" w:space="0" w:color="auto"/>
                            <w:left w:val="none" w:sz="0" w:space="0" w:color="auto"/>
                            <w:bottom w:val="none" w:sz="0" w:space="0" w:color="auto"/>
                            <w:right w:val="none" w:sz="0" w:space="0" w:color="auto"/>
                          </w:divBdr>
                          <w:divsChild>
                            <w:div w:id="1888443792">
                              <w:marLeft w:val="0"/>
                              <w:marRight w:val="0"/>
                              <w:marTop w:val="0"/>
                              <w:marBottom w:val="0"/>
                              <w:divBdr>
                                <w:top w:val="none" w:sz="0" w:space="0" w:color="auto"/>
                                <w:left w:val="none" w:sz="0" w:space="0" w:color="auto"/>
                                <w:bottom w:val="none" w:sz="0" w:space="0" w:color="auto"/>
                                <w:right w:val="none" w:sz="0" w:space="0" w:color="auto"/>
                              </w:divBdr>
                              <w:divsChild>
                                <w:div w:id="628167020">
                                  <w:marLeft w:val="0"/>
                                  <w:marRight w:val="0"/>
                                  <w:marTop w:val="0"/>
                                  <w:marBottom w:val="0"/>
                                  <w:divBdr>
                                    <w:top w:val="none" w:sz="0" w:space="0" w:color="auto"/>
                                    <w:left w:val="none" w:sz="0" w:space="0" w:color="auto"/>
                                    <w:bottom w:val="none" w:sz="0" w:space="0" w:color="auto"/>
                                    <w:right w:val="none" w:sz="0" w:space="0" w:color="auto"/>
                                  </w:divBdr>
                                </w:div>
                              </w:divsChild>
                            </w:div>
                            <w:div w:id="1011107457">
                              <w:marLeft w:val="0"/>
                              <w:marRight w:val="0"/>
                              <w:marTop w:val="0"/>
                              <w:marBottom w:val="0"/>
                              <w:divBdr>
                                <w:top w:val="none" w:sz="0" w:space="0" w:color="auto"/>
                                <w:left w:val="none" w:sz="0" w:space="0" w:color="auto"/>
                                <w:bottom w:val="none" w:sz="0" w:space="0" w:color="auto"/>
                                <w:right w:val="none" w:sz="0" w:space="0" w:color="auto"/>
                              </w:divBdr>
                              <w:divsChild>
                                <w:div w:id="1624924632">
                                  <w:marLeft w:val="0"/>
                                  <w:marRight w:val="0"/>
                                  <w:marTop w:val="0"/>
                                  <w:marBottom w:val="0"/>
                                  <w:divBdr>
                                    <w:top w:val="none" w:sz="0" w:space="0" w:color="auto"/>
                                    <w:left w:val="none" w:sz="0" w:space="0" w:color="auto"/>
                                    <w:bottom w:val="none" w:sz="0" w:space="0" w:color="auto"/>
                                    <w:right w:val="none" w:sz="0" w:space="0" w:color="auto"/>
                                  </w:divBdr>
                                  <w:divsChild>
                                    <w:div w:id="2784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1965">
                              <w:marLeft w:val="0"/>
                              <w:marRight w:val="0"/>
                              <w:marTop w:val="0"/>
                              <w:marBottom w:val="0"/>
                              <w:divBdr>
                                <w:top w:val="none" w:sz="0" w:space="0" w:color="auto"/>
                                <w:left w:val="none" w:sz="0" w:space="0" w:color="auto"/>
                                <w:bottom w:val="none" w:sz="0" w:space="0" w:color="auto"/>
                                <w:right w:val="none" w:sz="0" w:space="0" w:color="auto"/>
                              </w:divBdr>
                              <w:divsChild>
                                <w:div w:id="1620911304">
                                  <w:marLeft w:val="0"/>
                                  <w:marRight w:val="0"/>
                                  <w:marTop w:val="0"/>
                                  <w:marBottom w:val="0"/>
                                  <w:divBdr>
                                    <w:top w:val="none" w:sz="0" w:space="0" w:color="auto"/>
                                    <w:left w:val="none" w:sz="0" w:space="0" w:color="auto"/>
                                    <w:bottom w:val="none" w:sz="0" w:space="0" w:color="auto"/>
                                    <w:right w:val="none" w:sz="0" w:space="0" w:color="auto"/>
                                  </w:divBdr>
                                </w:div>
                              </w:divsChild>
                            </w:div>
                            <w:div w:id="1951424814">
                              <w:marLeft w:val="0"/>
                              <w:marRight w:val="0"/>
                              <w:marTop w:val="0"/>
                              <w:marBottom w:val="0"/>
                              <w:divBdr>
                                <w:top w:val="none" w:sz="0" w:space="0" w:color="auto"/>
                                <w:left w:val="none" w:sz="0" w:space="0" w:color="auto"/>
                                <w:bottom w:val="none" w:sz="0" w:space="0" w:color="auto"/>
                                <w:right w:val="none" w:sz="0" w:space="0" w:color="auto"/>
                              </w:divBdr>
                              <w:divsChild>
                                <w:div w:id="1900895588">
                                  <w:marLeft w:val="0"/>
                                  <w:marRight w:val="0"/>
                                  <w:marTop w:val="0"/>
                                  <w:marBottom w:val="0"/>
                                  <w:divBdr>
                                    <w:top w:val="none" w:sz="0" w:space="0" w:color="auto"/>
                                    <w:left w:val="none" w:sz="0" w:space="0" w:color="auto"/>
                                    <w:bottom w:val="none" w:sz="0" w:space="0" w:color="auto"/>
                                    <w:right w:val="none" w:sz="0" w:space="0" w:color="auto"/>
                                  </w:divBdr>
                                </w:div>
                              </w:divsChild>
                            </w:div>
                            <w:div w:id="2130971217">
                              <w:marLeft w:val="0"/>
                              <w:marRight w:val="0"/>
                              <w:marTop w:val="0"/>
                              <w:marBottom w:val="0"/>
                              <w:divBdr>
                                <w:top w:val="none" w:sz="0" w:space="0" w:color="auto"/>
                                <w:left w:val="none" w:sz="0" w:space="0" w:color="auto"/>
                                <w:bottom w:val="none" w:sz="0" w:space="0" w:color="auto"/>
                                <w:right w:val="none" w:sz="0" w:space="0" w:color="auto"/>
                              </w:divBdr>
                              <w:divsChild>
                                <w:div w:id="981468804">
                                  <w:marLeft w:val="0"/>
                                  <w:marRight w:val="0"/>
                                  <w:marTop w:val="0"/>
                                  <w:marBottom w:val="0"/>
                                  <w:divBdr>
                                    <w:top w:val="none" w:sz="0" w:space="0" w:color="auto"/>
                                    <w:left w:val="none" w:sz="0" w:space="0" w:color="auto"/>
                                    <w:bottom w:val="none" w:sz="0" w:space="0" w:color="auto"/>
                                    <w:right w:val="none" w:sz="0" w:space="0" w:color="auto"/>
                                  </w:divBdr>
                                </w:div>
                              </w:divsChild>
                            </w:div>
                            <w:div w:id="1244990754">
                              <w:marLeft w:val="0"/>
                              <w:marRight w:val="0"/>
                              <w:marTop w:val="0"/>
                              <w:marBottom w:val="0"/>
                              <w:divBdr>
                                <w:top w:val="none" w:sz="0" w:space="0" w:color="auto"/>
                                <w:left w:val="none" w:sz="0" w:space="0" w:color="auto"/>
                                <w:bottom w:val="none" w:sz="0" w:space="0" w:color="auto"/>
                                <w:right w:val="none" w:sz="0" w:space="0" w:color="auto"/>
                              </w:divBdr>
                              <w:divsChild>
                                <w:div w:id="1480342397">
                                  <w:marLeft w:val="0"/>
                                  <w:marRight w:val="0"/>
                                  <w:marTop w:val="0"/>
                                  <w:marBottom w:val="0"/>
                                  <w:divBdr>
                                    <w:top w:val="none" w:sz="0" w:space="0" w:color="auto"/>
                                    <w:left w:val="none" w:sz="0" w:space="0" w:color="auto"/>
                                    <w:bottom w:val="none" w:sz="0" w:space="0" w:color="auto"/>
                                    <w:right w:val="none" w:sz="0" w:space="0" w:color="auto"/>
                                  </w:divBdr>
                                </w:div>
                                <w:div w:id="1982541637">
                                  <w:marLeft w:val="0"/>
                                  <w:marRight w:val="0"/>
                                  <w:marTop w:val="0"/>
                                  <w:marBottom w:val="0"/>
                                  <w:divBdr>
                                    <w:top w:val="none" w:sz="0" w:space="0" w:color="auto"/>
                                    <w:left w:val="none" w:sz="0" w:space="0" w:color="auto"/>
                                    <w:bottom w:val="none" w:sz="0" w:space="0" w:color="auto"/>
                                    <w:right w:val="none" w:sz="0" w:space="0" w:color="auto"/>
                                  </w:divBdr>
                                  <w:divsChild>
                                    <w:div w:id="872232086">
                                      <w:marLeft w:val="0"/>
                                      <w:marRight w:val="0"/>
                                      <w:marTop w:val="0"/>
                                      <w:marBottom w:val="0"/>
                                      <w:divBdr>
                                        <w:top w:val="none" w:sz="0" w:space="0" w:color="auto"/>
                                        <w:left w:val="none" w:sz="0" w:space="0" w:color="auto"/>
                                        <w:bottom w:val="none" w:sz="0" w:space="0" w:color="auto"/>
                                        <w:right w:val="none" w:sz="0" w:space="0" w:color="auto"/>
                                      </w:divBdr>
                                    </w:div>
                                  </w:divsChild>
                                </w:div>
                                <w:div w:id="1352684074">
                                  <w:marLeft w:val="0"/>
                                  <w:marRight w:val="0"/>
                                  <w:marTop w:val="0"/>
                                  <w:marBottom w:val="0"/>
                                  <w:divBdr>
                                    <w:top w:val="none" w:sz="0" w:space="0" w:color="auto"/>
                                    <w:left w:val="none" w:sz="0" w:space="0" w:color="auto"/>
                                    <w:bottom w:val="none" w:sz="0" w:space="0" w:color="auto"/>
                                    <w:right w:val="none" w:sz="0" w:space="0" w:color="auto"/>
                                  </w:divBdr>
                                  <w:divsChild>
                                    <w:div w:id="270212804">
                                      <w:marLeft w:val="0"/>
                                      <w:marRight w:val="0"/>
                                      <w:marTop w:val="0"/>
                                      <w:marBottom w:val="0"/>
                                      <w:divBdr>
                                        <w:top w:val="none" w:sz="0" w:space="0" w:color="auto"/>
                                        <w:left w:val="none" w:sz="0" w:space="0" w:color="auto"/>
                                        <w:bottom w:val="none" w:sz="0" w:space="0" w:color="auto"/>
                                        <w:right w:val="none" w:sz="0" w:space="0" w:color="auto"/>
                                      </w:divBdr>
                                    </w:div>
                                  </w:divsChild>
                                </w:div>
                                <w:div w:id="497774766">
                                  <w:marLeft w:val="0"/>
                                  <w:marRight w:val="0"/>
                                  <w:marTop w:val="0"/>
                                  <w:marBottom w:val="0"/>
                                  <w:divBdr>
                                    <w:top w:val="none" w:sz="0" w:space="0" w:color="auto"/>
                                    <w:left w:val="none" w:sz="0" w:space="0" w:color="auto"/>
                                    <w:bottom w:val="none" w:sz="0" w:space="0" w:color="auto"/>
                                    <w:right w:val="none" w:sz="0" w:space="0" w:color="auto"/>
                                  </w:divBdr>
                                  <w:divsChild>
                                    <w:div w:id="840119744">
                                      <w:marLeft w:val="0"/>
                                      <w:marRight w:val="0"/>
                                      <w:marTop w:val="0"/>
                                      <w:marBottom w:val="0"/>
                                      <w:divBdr>
                                        <w:top w:val="none" w:sz="0" w:space="0" w:color="auto"/>
                                        <w:left w:val="none" w:sz="0" w:space="0" w:color="auto"/>
                                        <w:bottom w:val="none" w:sz="0" w:space="0" w:color="auto"/>
                                        <w:right w:val="none" w:sz="0" w:space="0" w:color="auto"/>
                                      </w:divBdr>
                                    </w:div>
                                  </w:divsChild>
                                </w:div>
                                <w:div w:id="1056320687">
                                  <w:marLeft w:val="0"/>
                                  <w:marRight w:val="0"/>
                                  <w:marTop w:val="0"/>
                                  <w:marBottom w:val="0"/>
                                  <w:divBdr>
                                    <w:top w:val="none" w:sz="0" w:space="0" w:color="auto"/>
                                    <w:left w:val="none" w:sz="0" w:space="0" w:color="auto"/>
                                    <w:bottom w:val="none" w:sz="0" w:space="0" w:color="auto"/>
                                    <w:right w:val="none" w:sz="0" w:space="0" w:color="auto"/>
                                  </w:divBdr>
                                  <w:divsChild>
                                    <w:div w:id="1557861496">
                                      <w:marLeft w:val="0"/>
                                      <w:marRight w:val="0"/>
                                      <w:marTop w:val="0"/>
                                      <w:marBottom w:val="0"/>
                                      <w:divBdr>
                                        <w:top w:val="none" w:sz="0" w:space="0" w:color="auto"/>
                                        <w:left w:val="none" w:sz="0" w:space="0" w:color="auto"/>
                                        <w:bottom w:val="none" w:sz="0" w:space="0" w:color="auto"/>
                                        <w:right w:val="none" w:sz="0" w:space="0" w:color="auto"/>
                                      </w:divBdr>
                                    </w:div>
                                  </w:divsChild>
                                </w:div>
                                <w:div w:id="896937344">
                                  <w:marLeft w:val="0"/>
                                  <w:marRight w:val="0"/>
                                  <w:marTop w:val="0"/>
                                  <w:marBottom w:val="0"/>
                                  <w:divBdr>
                                    <w:top w:val="none" w:sz="0" w:space="0" w:color="auto"/>
                                    <w:left w:val="none" w:sz="0" w:space="0" w:color="auto"/>
                                    <w:bottom w:val="none" w:sz="0" w:space="0" w:color="auto"/>
                                    <w:right w:val="none" w:sz="0" w:space="0" w:color="auto"/>
                                  </w:divBdr>
                                  <w:divsChild>
                                    <w:div w:id="1234773890">
                                      <w:marLeft w:val="0"/>
                                      <w:marRight w:val="0"/>
                                      <w:marTop w:val="0"/>
                                      <w:marBottom w:val="0"/>
                                      <w:divBdr>
                                        <w:top w:val="none" w:sz="0" w:space="0" w:color="auto"/>
                                        <w:left w:val="none" w:sz="0" w:space="0" w:color="auto"/>
                                        <w:bottom w:val="none" w:sz="0" w:space="0" w:color="auto"/>
                                        <w:right w:val="none" w:sz="0" w:space="0" w:color="auto"/>
                                      </w:divBdr>
                                      <w:divsChild>
                                        <w:div w:id="1214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3217">
                                  <w:marLeft w:val="0"/>
                                  <w:marRight w:val="0"/>
                                  <w:marTop w:val="0"/>
                                  <w:marBottom w:val="0"/>
                                  <w:divBdr>
                                    <w:top w:val="none" w:sz="0" w:space="0" w:color="auto"/>
                                    <w:left w:val="none" w:sz="0" w:space="0" w:color="auto"/>
                                    <w:bottom w:val="none" w:sz="0" w:space="0" w:color="auto"/>
                                    <w:right w:val="none" w:sz="0" w:space="0" w:color="auto"/>
                                  </w:divBdr>
                                  <w:divsChild>
                                    <w:div w:id="301543520">
                                      <w:marLeft w:val="0"/>
                                      <w:marRight w:val="0"/>
                                      <w:marTop w:val="0"/>
                                      <w:marBottom w:val="0"/>
                                      <w:divBdr>
                                        <w:top w:val="none" w:sz="0" w:space="0" w:color="auto"/>
                                        <w:left w:val="none" w:sz="0" w:space="0" w:color="auto"/>
                                        <w:bottom w:val="none" w:sz="0" w:space="0" w:color="auto"/>
                                        <w:right w:val="none" w:sz="0" w:space="0" w:color="auto"/>
                                      </w:divBdr>
                                    </w:div>
                                  </w:divsChild>
                                </w:div>
                                <w:div w:id="1551843161">
                                  <w:marLeft w:val="0"/>
                                  <w:marRight w:val="0"/>
                                  <w:marTop w:val="0"/>
                                  <w:marBottom w:val="0"/>
                                  <w:divBdr>
                                    <w:top w:val="none" w:sz="0" w:space="0" w:color="auto"/>
                                    <w:left w:val="none" w:sz="0" w:space="0" w:color="auto"/>
                                    <w:bottom w:val="none" w:sz="0" w:space="0" w:color="auto"/>
                                    <w:right w:val="none" w:sz="0" w:space="0" w:color="auto"/>
                                  </w:divBdr>
                                  <w:divsChild>
                                    <w:div w:id="1766415796">
                                      <w:marLeft w:val="0"/>
                                      <w:marRight w:val="0"/>
                                      <w:marTop w:val="0"/>
                                      <w:marBottom w:val="0"/>
                                      <w:divBdr>
                                        <w:top w:val="none" w:sz="0" w:space="0" w:color="auto"/>
                                        <w:left w:val="none" w:sz="0" w:space="0" w:color="auto"/>
                                        <w:bottom w:val="none" w:sz="0" w:space="0" w:color="auto"/>
                                        <w:right w:val="none" w:sz="0" w:space="0" w:color="auto"/>
                                      </w:divBdr>
                                    </w:div>
                                  </w:divsChild>
                                </w:div>
                                <w:div w:id="507208586">
                                  <w:marLeft w:val="0"/>
                                  <w:marRight w:val="0"/>
                                  <w:marTop w:val="0"/>
                                  <w:marBottom w:val="0"/>
                                  <w:divBdr>
                                    <w:top w:val="none" w:sz="0" w:space="0" w:color="auto"/>
                                    <w:left w:val="none" w:sz="0" w:space="0" w:color="auto"/>
                                    <w:bottom w:val="none" w:sz="0" w:space="0" w:color="auto"/>
                                    <w:right w:val="none" w:sz="0" w:space="0" w:color="auto"/>
                                  </w:divBdr>
                                  <w:divsChild>
                                    <w:div w:id="1101608934">
                                      <w:marLeft w:val="0"/>
                                      <w:marRight w:val="0"/>
                                      <w:marTop w:val="0"/>
                                      <w:marBottom w:val="0"/>
                                      <w:divBdr>
                                        <w:top w:val="none" w:sz="0" w:space="0" w:color="auto"/>
                                        <w:left w:val="none" w:sz="0" w:space="0" w:color="auto"/>
                                        <w:bottom w:val="none" w:sz="0" w:space="0" w:color="auto"/>
                                        <w:right w:val="none" w:sz="0" w:space="0" w:color="auto"/>
                                      </w:divBdr>
                                    </w:div>
                                  </w:divsChild>
                                </w:div>
                                <w:div w:id="1176187588">
                                  <w:marLeft w:val="0"/>
                                  <w:marRight w:val="0"/>
                                  <w:marTop w:val="0"/>
                                  <w:marBottom w:val="0"/>
                                  <w:divBdr>
                                    <w:top w:val="none" w:sz="0" w:space="0" w:color="auto"/>
                                    <w:left w:val="none" w:sz="0" w:space="0" w:color="auto"/>
                                    <w:bottom w:val="none" w:sz="0" w:space="0" w:color="auto"/>
                                    <w:right w:val="none" w:sz="0" w:space="0" w:color="auto"/>
                                  </w:divBdr>
                                </w:div>
                                <w:div w:id="1415200903">
                                  <w:marLeft w:val="0"/>
                                  <w:marRight w:val="0"/>
                                  <w:marTop w:val="0"/>
                                  <w:marBottom w:val="0"/>
                                  <w:divBdr>
                                    <w:top w:val="none" w:sz="0" w:space="0" w:color="auto"/>
                                    <w:left w:val="none" w:sz="0" w:space="0" w:color="auto"/>
                                    <w:bottom w:val="none" w:sz="0" w:space="0" w:color="auto"/>
                                    <w:right w:val="none" w:sz="0" w:space="0" w:color="auto"/>
                                  </w:divBdr>
                                  <w:divsChild>
                                    <w:div w:id="790631104">
                                      <w:marLeft w:val="0"/>
                                      <w:marRight w:val="0"/>
                                      <w:marTop w:val="0"/>
                                      <w:marBottom w:val="0"/>
                                      <w:divBdr>
                                        <w:top w:val="none" w:sz="0" w:space="0" w:color="auto"/>
                                        <w:left w:val="none" w:sz="0" w:space="0" w:color="auto"/>
                                        <w:bottom w:val="none" w:sz="0" w:space="0" w:color="auto"/>
                                        <w:right w:val="none" w:sz="0" w:space="0" w:color="auto"/>
                                      </w:divBdr>
                                    </w:div>
                                  </w:divsChild>
                                </w:div>
                                <w:div w:id="1876114808">
                                  <w:marLeft w:val="0"/>
                                  <w:marRight w:val="0"/>
                                  <w:marTop w:val="0"/>
                                  <w:marBottom w:val="0"/>
                                  <w:divBdr>
                                    <w:top w:val="none" w:sz="0" w:space="0" w:color="auto"/>
                                    <w:left w:val="none" w:sz="0" w:space="0" w:color="auto"/>
                                    <w:bottom w:val="none" w:sz="0" w:space="0" w:color="auto"/>
                                    <w:right w:val="none" w:sz="0" w:space="0" w:color="auto"/>
                                  </w:divBdr>
                                  <w:divsChild>
                                    <w:div w:id="613950920">
                                      <w:marLeft w:val="0"/>
                                      <w:marRight w:val="0"/>
                                      <w:marTop w:val="0"/>
                                      <w:marBottom w:val="0"/>
                                      <w:divBdr>
                                        <w:top w:val="none" w:sz="0" w:space="0" w:color="auto"/>
                                        <w:left w:val="none" w:sz="0" w:space="0" w:color="auto"/>
                                        <w:bottom w:val="none" w:sz="0" w:space="0" w:color="auto"/>
                                        <w:right w:val="none" w:sz="0" w:space="0" w:color="auto"/>
                                      </w:divBdr>
                                    </w:div>
                                  </w:divsChild>
                                </w:div>
                                <w:div w:id="652490640">
                                  <w:marLeft w:val="0"/>
                                  <w:marRight w:val="0"/>
                                  <w:marTop w:val="0"/>
                                  <w:marBottom w:val="0"/>
                                  <w:divBdr>
                                    <w:top w:val="none" w:sz="0" w:space="0" w:color="auto"/>
                                    <w:left w:val="none" w:sz="0" w:space="0" w:color="auto"/>
                                    <w:bottom w:val="none" w:sz="0" w:space="0" w:color="auto"/>
                                    <w:right w:val="none" w:sz="0" w:space="0" w:color="auto"/>
                                  </w:divBdr>
                                  <w:divsChild>
                                    <w:div w:id="1206017468">
                                      <w:marLeft w:val="0"/>
                                      <w:marRight w:val="0"/>
                                      <w:marTop w:val="0"/>
                                      <w:marBottom w:val="0"/>
                                      <w:divBdr>
                                        <w:top w:val="none" w:sz="0" w:space="0" w:color="auto"/>
                                        <w:left w:val="none" w:sz="0" w:space="0" w:color="auto"/>
                                        <w:bottom w:val="none" w:sz="0" w:space="0" w:color="auto"/>
                                        <w:right w:val="none" w:sz="0" w:space="0" w:color="auto"/>
                                      </w:divBdr>
                                    </w:div>
                                  </w:divsChild>
                                </w:div>
                                <w:div w:id="896356172">
                                  <w:marLeft w:val="0"/>
                                  <w:marRight w:val="0"/>
                                  <w:marTop w:val="0"/>
                                  <w:marBottom w:val="0"/>
                                  <w:divBdr>
                                    <w:top w:val="none" w:sz="0" w:space="0" w:color="auto"/>
                                    <w:left w:val="none" w:sz="0" w:space="0" w:color="auto"/>
                                    <w:bottom w:val="none" w:sz="0" w:space="0" w:color="auto"/>
                                    <w:right w:val="none" w:sz="0" w:space="0" w:color="auto"/>
                                  </w:divBdr>
                                </w:div>
                                <w:div w:id="320234294">
                                  <w:marLeft w:val="0"/>
                                  <w:marRight w:val="0"/>
                                  <w:marTop w:val="0"/>
                                  <w:marBottom w:val="0"/>
                                  <w:divBdr>
                                    <w:top w:val="none" w:sz="0" w:space="0" w:color="auto"/>
                                    <w:left w:val="none" w:sz="0" w:space="0" w:color="auto"/>
                                    <w:bottom w:val="none" w:sz="0" w:space="0" w:color="auto"/>
                                    <w:right w:val="none" w:sz="0" w:space="0" w:color="auto"/>
                                  </w:divBdr>
                                  <w:divsChild>
                                    <w:div w:id="839733584">
                                      <w:marLeft w:val="0"/>
                                      <w:marRight w:val="0"/>
                                      <w:marTop w:val="0"/>
                                      <w:marBottom w:val="0"/>
                                      <w:divBdr>
                                        <w:top w:val="none" w:sz="0" w:space="0" w:color="auto"/>
                                        <w:left w:val="none" w:sz="0" w:space="0" w:color="auto"/>
                                        <w:bottom w:val="none" w:sz="0" w:space="0" w:color="auto"/>
                                        <w:right w:val="none" w:sz="0" w:space="0" w:color="auto"/>
                                      </w:divBdr>
                                    </w:div>
                                  </w:divsChild>
                                </w:div>
                                <w:div w:id="715281623">
                                  <w:marLeft w:val="0"/>
                                  <w:marRight w:val="0"/>
                                  <w:marTop w:val="0"/>
                                  <w:marBottom w:val="0"/>
                                  <w:divBdr>
                                    <w:top w:val="none" w:sz="0" w:space="0" w:color="auto"/>
                                    <w:left w:val="none" w:sz="0" w:space="0" w:color="auto"/>
                                    <w:bottom w:val="none" w:sz="0" w:space="0" w:color="auto"/>
                                    <w:right w:val="none" w:sz="0" w:space="0" w:color="auto"/>
                                  </w:divBdr>
                                </w:div>
                                <w:div w:id="1520310689">
                                  <w:marLeft w:val="0"/>
                                  <w:marRight w:val="0"/>
                                  <w:marTop w:val="0"/>
                                  <w:marBottom w:val="0"/>
                                  <w:divBdr>
                                    <w:top w:val="none" w:sz="0" w:space="0" w:color="auto"/>
                                    <w:left w:val="none" w:sz="0" w:space="0" w:color="auto"/>
                                    <w:bottom w:val="none" w:sz="0" w:space="0" w:color="auto"/>
                                    <w:right w:val="none" w:sz="0" w:space="0" w:color="auto"/>
                                  </w:divBdr>
                                </w:div>
                                <w:div w:id="1305697468">
                                  <w:marLeft w:val="0"/>
                                  <w:marRight w:val="0"/>
                                  <w:marTop w:val="0"/>
                                  <w:marBottom w:val="0"/>
                                  <w:divBdr>
                                    <w:top w:val="none" w:sz="0" w:space="0" w:color="auto"/>
                                    <w:left w:val="none" w:sz="0" w:space="0" w:color="auto"/>
                                    <w:bottom w:val="none" w:sz="0" w:space="0" w:color="auto"/>
                                    <w:right w:val="none" w:sz="0" w:space="0" w:color="auto"/>
                                  </w:divBdr>
                                  <w:divsChild>
                                    <w:div w:id="1176336167">
                                      <w:marLeft w:val="0"/>
                                      <w:marRight w:val="0"/>
                                      <w:marTop w:val="0"/>
                                      <w:marBottom w:val="0"/>
                                      <w:divBdr>
                                        <w:top w:val="none" w:sz="0" w:space="0" w:color="auto"/>
                                        <w:left w:val="none" w:sz="0" w:space="0" w:color="auto"/>
                                        <w:bottom w:val="none" w:sz="0" w:space="0" w:color="auto"/>
                                        <w:right w:val="none" w:sz="0" w:space="0" w:color="auto"/>
                                      </w:divBdr>
                                    </w:div>
                                  </w:divsChild>
                                </w:div>
                                <w:div w:id="799882592">
                                  <w:marLeft w:val="0"/>
                                  <w:marRight w:val="0"/>
                                  <w:marTop w:val="0"/>
                                  <w:marBottom w:val="0"/>
                                  <w:divBdr>
                                    <w:top w:val="none" w:sz="0" w:space="0" w:color="auto"/>
                                    <w:left w:val="none" w:sz="0" w:space="0" w:color="auto"/>
                                    <w:bottom w:val="none" w:sz="0" w:space="0" w:color="auto"/>
                                    <w:right w:val="none" w:sz="0" w:space="0" w:color="auto"/>
                                  </w:divBdr>
                                  <w:divsChild>
                                    <w:div w:id="825436504">
                                      <w:marLeft w:val="0"/>
                                      <w:marRight w:val="0"/>
                                      <w:marTop w:val="0"/>
                                      <w:marBottom w:val="0"/>
                                      <w:divBdr>
                                        <w:top w:val="none" w:sz="0" w:space="0" w:color="auto"/>
                                        <w:left w:val="none" w:sz="0" w:space="0" w:color="auto"/>
                                        <w:bottom w:val="none" w:sz="0" w:space="0" w:color="auto"/>
                                        <w:right w:val="none" w:sz="0" w:space="0" w:color="auto"/>
                                      </w:divBdr>
                                    </w:div>
                                  </w:divsChild>
                                </w:div>
                                <w:div w:id="610627956">
                                  <w:marLeft w:val="0"/>
                                  <w:marRight w:val="0"/>
                                  <w:marTop w:val="0"/>
                                  <w:marBottom w:val="0"/>
                                  <w:divBdr>
                                    <w:top w:val="none" w:sz="0" w:space="0" w:color="auto"/>
                                    <w:left w:val="none" w:sz="0" w:space="0" w:color="auto"/>
                                    <w:bottom w:val="none" w:sz="0" w:space="0" w:color="auto"/>
                                    <w:right w:val="none" w:sz="0" w:space="0" w:color="auto"/>
                                  </w:divBdr>
                                  <w:divsChild>
                                    <w:div w:id="700864045">
                                      <w:marLeft w:val="0"/>
                                      <w:marRight w:val="0"/>
                                      <w:marTop w:val="0"/>
                                      <w:marBottom w:val="0"/>
                                      <w:divBdr>
                                        <w:top w:val="none" w:sz="0" w:space="0" w:color="auto"/>
                                        <w:left w:val="none" w:sz="0" w:space="0" w:color="auto"/>
                                        <w:bottom w:val="none" w:sz="0" w:space="0" w:color="auto"/>
                                        <w:right w:val="none" w:sz="0" w:space="0" w:color="auto"/>
                                      </w:divBdr>
                                    </w:div>
                                  </w:divsChild>
                                </w:div>
                                <w:div w:id="444277272">
                                  <w:marLeft w:val="0"/>
                                  <w:marRight w:val="0"/>
                                  <w:marTop w:val="0"/>
                                  <w:marBottom w:val="0"/>
                                  <w:divBdr>
                                    <w:top w:val="none" w:sz="0" w:space="0" w:color="auto"/>
                                    <w:left w:val="none" w:sz="0" w:space="0" w:color="auto"/>
                                    <w:bottom w:val="none" w:sz="0" w:space="0" w:color="auto"/>
                                    <w:right w:val="none" w:sz="0" w:space="0" w:color="auto"/>
                                  </w:divBdr>
                                </w:div>
                                <w:div w:id="2138718472">
                                  <w:marLeft w:val="0"/>
                                  <w:marRight w:val="0"/>
                                  <w:marTop w:val="0"/>
                                  <w:marBottom w:val="0"/>
                                  <w:divBdr>
                                    <w:top w:val="none" w:sz="0" w:space="0" w:color="auto"/>
                                    <w:left w:val="none" w:sz="0" w:space="0" w:color="auto"/>
                                    <w:bottom w:val="none" w:sz="0" w:space="0" w:color="auto"/>
                                    <w:right w:val="none" w:sz="0" w:space="0" w:color="auto"/>
                                  </w:divBdr>
                                  <w:divsChild>
                                    <w:div w:id="141964518">
                                      <w:marLeft w:val="0"/>
                                      <w:marRight w:val="0"/>
                                      <w:marTop w:val="0"/>
                                      <w:marBottom w:val="0"/>
                                      <w:divBdr>
                                        <w:top w:val="none" w:sz="0" w:space="0" w:color="auto"/>
                                        <w:left w:val="none" w:sz="0" w:space="0" w:color="auto"/>
                                        <w:bottom w:val="none" w:sz="0" w:space="0" w:color="auto"/>
                                        <w:right w:val="none" w:sz="0" w:space="0" w:color="auto"/>
                                      </w:divBdr>
                                    </w:div>
                                  </w:divsChild>
                                </w:div>
                                <w:div w:id="251819264">
                                  <w:marLeft w:val="0"/>
                                  <w:marRight w:val="0"/>
                                  <w:marTop w:val="0"/>
                                  <w:marBottom w:val="0"/>
                                  <w:divBdr>
                                    <w:top w:val="none" w:sz="0" w:space="0" w:color="auto"/>
                                    <w:left w:val="none" w:sz="0" w:space="0" w:color="auto"/>
                                    <w:bottom w:val="none" w:sz="0" w:space="0" w:color="auto"/>
                                    <w:right w:val="none" w:sz="0" w:space="0" w:color="auto"/>
                                  </w:divBdr>
                                  <w:divsChild>
                                    <w:div w:id="1867326460">
                                      <w:marLeft w:val="0"/>
                                      <w:marRight w:val="0"/>
                                      <w:marTop w:val="0"/>
                                      <w:marBottom w:val="0"/>
                                      <w:divBdr>
                                        <w:top w:val="none" w:sz="0" w:space="0" w:color="auto"/>
                                        <w:left w:val="none" w:sz="0" w:space="0" w:color="auto"/>
                                        <w:bottom w:val="none" w:sz="0" w:space="0" w:color="auto"/>
                                        <w:right w:val="none" w:sz="0" w:space="0" w:color="auto"/>
                                      </w:divBdr>
                                    </w:div>
                                  </w:divsChild>
                                </w:div>
                                <w:div w:id="1142120786">
                                  <w:marLeft w:val="0"/>
                                  <w:marRight w:val="0"/>
                                  <w:marTop w:val="0"/>
                                  <w:marBottom w:val="0"/>
                                  <w:divBdr>
                                    <w:top w:val="none" w:sz="0" w:space="0" w:color="auto"/>
                                    <w:left w:val="none" w:sz="0" w:space="0" w:color="auto"/>
                                    <w:bottom w:val="none" w:sz="0" w:space="0" w:color="auto"/>
                                    <w:right w:val="none" w:sz="0" w:space="0" w:color="auto"/>
                                  </w:divBdr>
                                  <w:divsChild>
                                    <w:div w:id="591082832">
                                      <w:marLeft w:val="0"/>
                                      <w:marRight w:val="0"/>
                                      <w:marTop w:val="0"/>
                                      <w:marBottom w:val="0"/>
                                      <w:divBdr>
                                        <w:top w:val="none" w:sz="0" w:space="0" w:color="auto"/>
                                        <w:left w:val="none" w:sz="0" w:space="0" w:color="auto"/>
                                        <w:bottom w:val="none" w:sz="0" w:space="0" w:color="auto"/>
                                        <w:right w:val="none" w:sz="0" w:space="0" w:color="auto"/>
                                      </w:divBdr>
                                    </w:div>
                                  </w:divsChild>
                                </w:div>
                                <w:div w:id="643462842">
                                  <w:marLeft w:val="0"/>
                                  <w:marRight w:val="0"/>
                                  <w:marTop w:val="0"/>
                                  <w:marBottom w:val="0"/>
                                  <w:divBdr>
                                    <w:top w:val="none" w:sz="0" w:space="0" w:color="auto"/>
                                    <w:left w:val="none" w:sz="0" w:space="0" w:color="auto"/>
                                    <w:bottom w:val="none" w:sz="0" w:space="0" w:color="auto"/>
                                    <w:right w:val="none" w:sz="0" w:space="0" w:color="auto"/>
                                  </w:divBdr>
                                </w:div>
                                <w:div w:id="1454136050">
                                  <w:marLeft w:val="0"/>
                                  <w:marRight w:val="0"/>
                                  <w:marTop w:val="0"/>
                                  <w:marBottom w:val="0"/>
                                  <w:divBdr>
                                    <w:top w:val="none" w:sz="0" w:space="0" w:color="auto"/>
                                    <w:left w:val="none" w:sz="0" w:space="0" w:color="auto"/>
                                    <w:bottom w:val="none" w:sz="0" w:space="0" w:color="auto"/>
                                    <w:right w:val="none" w:sz="0" w:space="0" w:color="auto"/>
                                  </w:divBdr>
                                </w:div>
                                <w:div w:id="662121491">
                                  <w:marLeft w:val="0"/>
                                  <w:marRight w:val="0"/>
                                  <w:marTop w:val="0"/>
                                  <w:marBottom w:val="0"/>
                                  <w:divBdr>
                                    <w:top w:val="none" w:sz="0" w:space="0" w:color="auto"/>
                                    <w:left w:val="none" w:sz="0" w:space="0" w:color="auto"/>
                                    <w:bottom w:val="none" w:sz="0" w:space="0" w:color="auto"/>
                                    <w:right w:val="none" w:sz="0" w:space="0" w:color="auto"/>
                                  </w:divBdr>
                                </w:div>
                                <w:div w:id="560094941">
                                  <w:marLeft w:val="0"/>
                                  <w:marRight w:val="0"/>
                                  <w:marTop w:val="0"/>
                                  <w:marBottom w:val="0"/>
                                  <w:divBdr>
                                    <w:top w:val="none" w:sz="0" w:space="0" w:color="auto"/>
                                    <w:left w:val="none" w:sz="0" w:space="0" w:color="auto"/>
                                    <w:bottom w:val="none" w:sz="0" w:space="0" w:color="auto"/>
                                    <w:right w:val="none" w:sz="0" w:space="0" w:color="auto"/>
                                  </w:divBdr>
                                  <w:divsChild>
                                    <w:div w:id="2038654600">
                                      <w:marLeft w:val="0"/>
                                      <w:marRight w:val="0"/>
                                      <w:marTop w:val="0"/>
                                      <w:marBottom w:val="0"/>
                                      <w:divBdr>
                                        <w:top w:val="none" w:sz="0" w:space="0" w:color="auto"/>
                                        <w:left w:val="none" w:sz="0" w:space="0" w:color="auto"/>
                                        <w:bottom w:val="none" w:sz="0" w:space="0" w:color="auto"/>
                                        <w:right w:val="none" w:sz="0" w:space="0" w:color="auto"/>
                                      </w:divBdr>
                                    </w:div>
                                  </w:divsChild>
                                </w:div>
                                <w:div w:id="1729455662">
                                  <w:marLeft w:val="0"/>
                                  <w:marRight w:val="0"/>
                                  <w:marTop w:val="0"/>
                                  <w:marBottom w:val="0"/>
                                  <w:divBdr>
                                    <w:top w:val="none" w:sz="0" w:space="0" w:color="auto"/>
                                    <w:left w:val="none" w:sz="0" w:space="0" w:color="auto"/>
                                    <w:bottom w:val="none" w:sz="0" w:space="0" w:color="auto"/>
                                    <w:right w:val="none" w:sz="0" w:space="0" w:color="auto"/>
                                  </w:divBdr>
                                </w:div>
                                <w:div w:id="98187705">
                                  <w:marLeft w:val="0"/>
                                  <w:marRight w:val="0"/>
                                  <w:marTop w:val="0"/>
                                  <w:marBottom w:val="0"/>
                                  <w:divBdr>
                                    <w:top w:val="none" w:sz="0" w:space="0" w:color="auto"/>
                                    <w:left w:val="none" w:sz="0" w:space="0" w:color="auto"/>
                                    <w:bottom w:val="none" w:sz="0" w:space="0" w:color="auto"/>
                                    <w:right w:val="none" w:sz="0" w:space="0" w:color="auto"/>
                                  </w:divBdr>
                                  <w:divsChild>
                                    <w:div w:id="605505254">
                                      <w:marLeft w:val="0"/>
                                      <w:marRight w:val="0"/>
                                      <w:marTop w:val="0"/>
                                      <w:marBottom w:val="0"/>
                                      <w:divBdr>
                                        <w:top w:val="none" w:sz="0" w:space="0" w:color="auto"/>
                                        <w:left w:val="none" w:sz="0" w:space="0" w:color="auto"/>
                                        <w:bottom w:val="none" w:sz="0" w:space="0" w:color="auto"/>
                                        <w:right w:val="none" w:sz="0" w:space="0" w:color="auto"/>
                                      </w:divBdr>
                                    </w:div>
                                  </w:divsChild>
                                </w:div>
                                <w:div w:id="131138154">
                                  <w:marLeft w:val="0"/>
                                  <w:marRight w:val="0"/>
                                  <w:marTop w:val="0"/>
                                  <w:marBottom w:val="0"/>
                                  <w:divBdr>
                                    <w:top w:val="none" w:sz="0" w:space="0" w:color="auto"/>
                                    <w:left w:val="none" w:sz="0" w:space="0" w:color="auto"/>
                                    <w:bottom w:val="none" w:sz="0" w:space="0" w:color="auto"/>
                                    <w:right w:val="none" w:sz="0" w:space="0" w:color="auto"/>
                                  </w:divBdr>
                                  <w:divsChild>
                                    <w:div w:id="26611029">
                                      <w:marLeft w:val="0"/>
                                      <w:marRight w:val="0"/>
                                      <w:marTop w:val="0"/>
                                      <w:marBottom w:val="0"/>
                                      <w:divBdr>
                                        <w:top w:val="none" w:sz="0" w:space="0" w:color="auto"/>
                                        <w:left w:val="none" w:sz="0" w:space="0" w:color="auto"/>
                                        <w:bottom w:val="none" w:sz="0" w:space="0" w:color="auto"/>
                                        <w:right w:val="none" w:sz="0" w:space="0" w:color="auto"/>
                                      </w:divBdr>
                                    </w:div>
                                  </w:divsChild>
                                </w:div>
                                <w:div w:id="407844622">
                                  <w:marLeft w:val="0"/>
                                  <w:marRight w:val="0"/>
                                  <w:marTop w:val="0"/>
                                  <w:marBottom w:val="0"/>
                                  <w:divBdr>
                                    <w:top w:val="none" w:sz="0" w:space="0" w:color="auto"/>
                                    <w:left w:val="none" w:sz="0" w:space="0" w:color="auto"/>
                                    <w:bottom w:val="none" w:sz="0" w:space="0" w:color="auto"/>
                                    <w:right w:val="none" w:sz="0" w:space="0" w:color="auto"/>
                                  </w:divBdr>
                                </w:div>
                                <w:div w:id="816075198">
                                  <w:marLeft w:val="0"/>
                                  <w:marRight w:val="0"/>
                                  <w:marTop w:val="0"/>
                                  <w:marBottom w:val="0"/>
                                  <w:divBdr>
                                    <w:top w:val="none" w:sz="0" w:space="0" w:color="auto"/>
                                    <w:left w:val="none" w:sz="0" w:space="0" w:color="auto"/>
                                    <w:bottom w:val="none" w:sz="0" w:space="0" w:color="auto"/>
                                    <w:right w:val="none" w:sz="0" w:space="0" w:color="auto"/>
                                  </w:divBdr>
                                </w:div>
                                <w:div w:id="2136173132">
                                  <w:marLeft w:val="0"/>
                                  <w:marRight w:val="0"/>
                                  <w:marTop w:val="0"/>
                                  <w:marBottom w:val="0"/>
                                  <w:divBdr>
                                    <w:top w:val="none" w:sz="0" w:space="0" w:color="auto"/>
                                    <w:left w:val="none" w:sz="0" w:space="0" w:color="auto"/>
                                    <w:bottom w:val="none" w:sz="0" w:space="0" w:color="auto"/>
                                    <w:right w:val="none" w:sz="0" w:space="0" w:color="auto"/>
                                  </w:divBdr>
                                  <w:divsChild>
                                    <w:div w:id="1999653866">
                                      <w:marLeft w:val="0"/>
                                      <w:marRight w:val="0"/>
                                      <w:marTop w:val="0"/>
                                      <w:marBottom w:val="0"/>
                                      <w:divBdr>
                                        <w:top w:val="none" w:sz="0" w:space="0" w:color="auto"/>
                                        <w:left w:val="none" w:sz="0" w:space="0" w:color="auto"/>
                                        <w:bottom w:val="none" w:sz="0" w:space="0" w:color="auto"/>
                                        <w:right w:val="none" w:sz="0" w:space="0" w:color="auto"/>
                                      </w:divBdr>
                                    </w:div>
                                  </w:divsChild>
                                </w:div>
                                <w:div w:id="1870333544">
                                  <w:marLeft w:val="0"/>
                                  <w:marRight w:val="0"/>
                                  <w:marTop w:val="0"/>
                                  <w:marBottom w:val="0"/>
                                  <w:divBdr>
                                    <w:top w:val="none" w:sz="0" w:space="0" w:color="auto"/>
                                    <w:left w:val="none" w:sz="0" w:space="0" w:color="auto"/>
                                    <w:bottom w:val="none" w:sz="0" w:space="0" w:color="auto"/>
                                    <w:right w:val="none" w:sz="0" w:space="0" w:color="auto"/>
                                  </w:divBdr>
                                  <w:divsChild>
                                    <w:div w:id="297731202">
                                      <w:marLeft w:val="0"/>
                                      <w:marRight w:val="0"/>
                                      <w:marTop w:val="0"/>
                                      <w:marBottom w:val="0"/>
                                      <w:divBdr>
                                        <w:top w:val="none" w:sz="0" w:space="0" w:color="auto"/>
                                        <w:left w:val="none" w:sz="0" w:space="0" w:color="auto"/>
                                        <w:bottom w:val="none" w:sz="0" w:space="0" w:color="auto"/>
                                        <w:right w:val="none" w:sz="0" w:space="0" w:color="auto"/>
                                      </w:divBdr>
                                    </w:div>
                                  </w:divsChild>
                                </w:div>
                                <w:div w:id="312294468">
                                  <w:marLeft w:val="0"/>
                                  <w:marRight w:val="0"/>
                                  <w:marTop w:val="0"/>
                                  <w:marBottom w:val="0"/>
                                  <w:divBdr>
                                    <w:top w:val="none" w:sz="0" w:space="0" w:color="auto"/>
                                    <w:left w:val="none" w:sz="0" w:space="0" w:color="auto"/>
                                    <w:bottom w:val="none" w:sz="0" w:space="0" w:color="auto"/>
                                    <w:right w:val="none" w:sz="0" w:space="0" w:color="auto"/>
                                  </w:divBdr>
                                  <w:divsChild>
                                    <w:div w:id="1150749874">
                                      <w:marLeft w:val="0"/>
                                      <w:marRight w:val="0"/>
                                      <w:marTop w:val="0"/>
                                      <w:marBottom w:val="0"/>
                                      <w:divBdr>
                                        <w:top w:val="none" w:sz="0" w:space="0" w:color="auto"/>
                                        <w:left w:val="none" w:sz="0" w:space="0" w:color="auto"/>
                                        <w:bottom w:val="none" w:sz="0" w:space="0" w:color="auto"/>
                                        <w:right w:val="none" w:sz="0" w:space="0" w:color="auto"/>
                                      </w:divBdr>
                                    </w:div>
                                  </w:divsChild>
                                </w:div>
                                <w:div w:id="699084367">
                                  <w:marLeft w:val="0"/>
                                  <w:marRight w:val="0"/>
                                  <w:marTop w:val="0"/>
                                  <w:marBottom w:val="0"/>
                                  <w:divBdr>
                                    <w:top w:val="none" w:sz="0" w:space="0" w:color="auto"/>
                                    <w:left w:val="none" w:sz="0" w:space="0" w:color="auto"/>
                                    <w:bottom w:val="none" w:sz="0" w:space="0" w:color="auto"/>
                                    <w:right w:val="none" w:sz="0" w:space="0" w:color="auto"/>
                                  </w:divBdr>
                                  <w:divsChild>
                                    <w:div w:id="425810327">
                                      <w:marLeft w:val="0"/>
                                      <w:marRight w:val="0"/>
                                      <w:marTop w:val="0"/>
                                      <w:marBottom w:val="0"/>
                                      <w:divBdr>
                                        <w:top w:val="none" w:sz="0" w:space="0" w:color="auto"/>
                                        <w:left w:val="none" w:sz="0" w:space="0" w:color="auto"/>
                                        <w:bottom w:val="none" w:sz="0" w:space="0" w:color="auto"/>
                                        <w:right w:val="none" w:sz="0" w:space="0" w:color="auto"/>
                                      </w:divBdr>
                                    </w:div>
                                  </w:divsChild>
                                </w:div>
                                <w:div w:id="1152134072">
                                  <w:marLeft w:val="0"/>
                                  <w:marRight w:val="0"/>
                                  <w:marTop w:val="0"/>
                                  <w:marBottom w:val="0"/>
                                  <w:divBdr>
                                    <w:top w:val="none" w:sz="0" w:space="0" w:color="auto"/>
                                    <w:left w:val="none" w:sz="0" w:space="0" w:color="auto"/>
                                    <w:bottom w:val="none" w:sz="0" w:space="0" w:color="auto"/>
                                    <w:right w:val="none" w:sz="0" w:space="0" w:color="auto"/>
                                  </w:divBdr>
                                  <w:divsChild>
                                    <w:div w:id="758600501">
                                      <w:marLeft w:val="0"/>
                                      <w:marRight w:val="0"/>
                                      <w:marTop w:val="0"/>
                                      <w:marBottom w:val="0"/>
                                      <w:divBdr>
                                        <w:top w:val="none" w:sz="0" w:space="0" w:color="auto"/>
                                        <w:left w:val="none" w:sz="0" w:space="0" w:color="auto"/>
                                        <w:bottom w:val="none" w:sz="0" w:space="0" w:color="auto"/>
                                        <w:right w:val="none" w:sz="0" w:space="0" w:color="auto"/>
                                      </w:divBdr>
                                    </w:div>
                                  </w:divsChild>
                                </w:div>
                                <w:div w:id="1584410458">
                                  <w:marLeft w:val="0"/>
                                  <w:marRight w:val="0"/>
                                  <w:marTop w:val="0"/>
                                  <w:marBottom w:val="0"/>
                                  <w:divBdr>
                                    <w:top w:val="none" w:sz="0" w:space="0" w:color="auto"/>
                                    <w:left w:val="none" w:sz="0" w:space="0" w:color="auto"/>
                                    <w:bottom w:val="none" w:sz="0" w:space="0" w:color="auto"/>
                                    <w:right w:val="none" w:sz="0" w:space="0" w:color="auto"/>
                                  </w:divBdr>
                                  <w:divsChild>
                                    <w:div w:id="1025980853">
                                      <w:marLeft w:val="0"/>
                                      <w:marRight w:val="0"/>
                                      <w:marTop w:val="0"/>
                                      <w:marBottom w:val="0"/>
                                      <w:divBdr>
                                        <w:top w:val="none" w:sz="0" w:space="0" w:color="auto"/>
                                        <w:left w:val="none" w:sz="0" w:space="0" w:color="auto"/>
                                        <w:bottom w:val="none" w:sz="0" w:space="0" w:color="auto"/>
                                        <w:right w:val="none" w:sz="0" w:space="0" w:color="auto"/>
                                      </w:divBdr>
                                    </w:div>
                                  </w:divsChild>
                                </w:div>
                                <w:div w:id="682246686">
                                  <w:marLeft w:val="0"/>
                                  <w:marRight w:val="0"/>
                                  <w:marTop w:val="0"/>
                                  <w:marBottom w:val="0"/>
                                  <w:divBdr>
                                    <w:top w:val="none" w:sz="0" w:space="0" w:color="auto"/>
                                    <w:left w:val="none" w:sz="0" w:space="0" w:color="auto"/>
                                    <w:bottom w:val="none" w:sz="0" w:space="0" w:color="auto"/>
                                    <w:right w:val="none" w:sz="0" w:space="0" w:color="auto"/>
                                  </w:divBdr>
                                </w:div>
                                <w:div w:id="978071792">
                                  <w:marLeft w:val="0"/>
                                  <w:marRight w:val="0"/>
                                  <w:marTop w:val="0"/>
                                  <w:marBottom w:val="0"/>
                                  <w:divBdr>
                                    <w:top w:val="none" w:sz="0" w:space="0" w:color="auto"/>
                                    <w:left w:val="none" w:sz="0" w:space="0" w:color="auto"/>
                                    <w:bottom w:val="none" w:sz="0" w:space="0" w:color="auto"/>
                                    <w:right w:val="none" w:sz="0" w:space="0" w:color="auto"/>
                                  </w:divBdr>
                                  <w:divsChild>
                                    <w:div w:id="263805029">
                                      <w:marLeft w:val="0"/>
                                      <w:marRight w:val="0"/>
                                      <w:marTop w:val="0"/>
                                      <w:marBottom w:val="0"/>
                                      <w:divBdr>
                                        <w:top w:val="none" w:sz="0" w:space="0" w:color="auto"/>
                                        <w:left w:val="none" w:sz="0" w:space="0" w:color="auto"/>
                                        <w:bottom w:val="none" w:sz="0" w:space="0" w:color="auto"/>
                                        <w:right w:val="none" w:sz="0" w:space="0" w:color="auto"/>
                                      </w:divBdr>
                                    </w:div>
                                  </w:divsChild>
                                </w:div>
                                <w:div w:id="134181610">
                                  <w:marLeft w:val="0"/>
                                  <w:marRight w:val="0"/>
                                  <w:marTop w:val="0"/>
                                  <w:marBottom w:val="0"/>
                                  <w:divBdr>
                                    <w:top w:val="none" w:sz="0" w:space="0" w:color="auto"/>
                                    <w:left w:val="none" w:sz="0" w:space="0" w:color="auto"/>
                                    <w:bottom w:val="none" w:sz="0" w:space="0" w:color="auto"/>
                                    <w:right w:val="none" w:sz="0" w:space="0" w:color="auto"/>
                                  </w:divBdr>
                                </w:div>
                                <w:div w:id="1255750516">
                                  <w:marLeft w:val="0"/>
                                  <w:marRight w:val="0"/>
                                  <w:marTop w:val="0"/>
                                  <w:marBottom w:val="0"/>
                                  <w:divBdr>
                                    <w:top w:val="none" w:sz="0" w:space="0" w:color="auto"/>
                                    <w:left w:val="none" w:sz="0" w:space="0" w:color="auto"/>
                                    <w:bottom w:val="none" w:sz="0" w:space="0" w:color="auto"/>
                                    <w:right w:val="none" w:sz="0" w:space="0" w:color="auto"/>
                                  </w:divBdr>
                                  <w:divsChild>
                                    <w:div w:id="849955287">
                                      <w:marLeft w:val="0"/>
                                      <w:marRight w:val="0"/>
                                      <w:marTop w:val="0"/>
                                      <w:marBottom w:val="0"/>
                                      <w:divBdr>
                                        <w:top w:val="none" w:sz="0" w:space="0" w:color="auto"/>
                                        <w:left w:val="none" w:sz="0" w:space="0" w:color="auto"/>
                                        <w:bottom w:val="none" w:sz="0" w:space="0" w:color="auto"/>
                                        <w:right w:val="none" w:sz="0" w:space="0" w:color="auto"/>
                                      </w:divBdr>
                                    </w:div>
                                  </w:divsChild>
                                </w:div>
                                <w:div w:id="980187698">
                                  <w:marLeft w:val="0"/>
                                  <w:marRight w:val="0"/>
                                  <w:marTop w:val="0"/>
                                  <w:marBottom w:val="0"/>
                                  <w:divBdr>
                                    <w:top w:val="none" w:sz="0" w:space="0" w:color="auto"/>
                                    <w:left w:val="none" w:sz="0" w:space="0" w:color="auto"/>
                                    <w:bottom w:val="none" w:sz="0" w:space="0" w:color="auto"/>
                                    <w:right w:val="none" w:sz="0" w:space="0" w:color="auto"/>
                                  </w:divBdr>
                                  <w:divsChild>
                                    <w:div w:id="1566598659">
                                      <w:marLeft w:val="0"/>
                                      <w:marRight w:val="0"/>
                                      <w:marTop w:val="0"/>
                                      <w:marBottom w:val="0"/>
                                      <w:divBdr>
                                        <w:top w:val="none" w:sz="0" w:space="0" w:color="auto"/>
                                        <w:left w:val="none" w:sz="0" w:space="0" w:color="auto"/>
                                        <w:bottom w:val="none" w:sz="0" w:space="0" w:color="auto"/>
                                        <w:right w:val="none" w:sz="0" w:space="0" w:color="auto"/>
                                      </w:divBdr>
                                    </w:div>
                                  </w:divsChild>
                                </w:div>
                                <w:div w:id="1667316557">
                                  <w:marLeft w:val="0"/>
                                  <w:marRight w:val="0"/>
                                  <w:marTop w:val="0"/>
                                  <w:marBottom w:val="0"/>
                                  <w:divBdr>
                                    <w:top w:val="none" w:sz="0" w:space="0" w:color="auto"/>
                                    <w:left w:val="none" w:sz="0" w:space="0" w:color="auto"/>
                                    <w:bottom w:val="none" w:sz="0" w:space="0" w:color="auto"/>
                                    <w:right w:val="none" w:sz="0" w:space="0" w:color="auto"/>
                                  </w:divBdr>
                                  <w:divsChild>
                                    <w:div w:id="1783573416">
                                      <w:marLeft w:val="0"/>
                                      <w:marRight w:val="0"/>
                                      <w:marTop w:val="0"/>
                                      <w:marBottom w:val="0"/>
                                      <w:divBdr>
                                        <w:top w:val="none" w:sz="0" w:space="0" w:color="auto"/>
                                        <w:left w:val="none" w:sz="0" w:space="0" w:color="auto"/>
                                        <w:bottom w:val="none" w:sz="0" w:space="0" w:color="auto"/>
                                        <w:right w:val="none" w:sz="0" w:space="0" w:color="auto"/>
                                      </w:divBdr>
                                    </w:div>
                                  </w:divsChild>
                                </w:div>
                                <w:div w:id="40709982">
                                  <w:marLeft w:val="0"/>
                                  <w:marRight w:val="0"/>
                                  <w:marTop w:val="0"/>
                                  <w:marBottom w:val="0"/>
                                  <w:divBdr>
                                    <w:top w:val="none" w:sz="0" w:space="0" w:color="auto"/>
                                    <w:left w:val="none" w:sz="0" w:space="0" w:color="auto"/>
                                    <w:bottom w:val="none" w:sz="0" w:space="0" w:color="auto"/>
                                    <w:right w:val="none" w:sz="0" w:space="0" w:color="auto"/>
                                  </w:divBdr>
                                </w:div>
                                <w:div w:id="347175383">
                                  <w:marLeft w:val="0"/>
                                  <w:marRight w:val="0"/>
                                  <w:marTop w:val="0"/>
                                  <w:marBottom w:val="0"/>
                                  <w:divBdr>
                                    <w:top w:val="none" w:sz="0" w:space="0" w:color="auto"/>
                                    <w:left w:val="none" w:sz="0" w:space="0" w:color="auto"/>
                                    <w:bottom w:val="none" w:sz="0" w:space="0" w:color="auto"/>
                                    <w:right w:val="none" w:sz="0" w:space="0" w:color="auto"/>
                                  </w:divBdr>
                                  <w:divsChild>
                                    <w:div w:id="1069841490">
                                      <w:marLeft w:val="0"/>
                                      <w:marRight w:val="0"/>
                                      <w:marTop w:val="0"/>
                                      <w:marBottom w:val="0"/>
                                      <w:divBdr>
                                        <w:top w:val="none" w:sz="0" w:space="0" w:color="auto"/>
                                        <w:left w:val="none" w:sz="0" w:space="0" w:color="auto"/>
                                        <w:bottom w:val="none" w:sz="0" w:space="0" w:color="auto"/>
                                        <w:right w:val="none" w:sz="0" w:space="0" w:color="auto"/>
                                      </w:divBdr>
                                    </w:div>
                                  </w:divsChild>
                                </w:div>
                                <w:div w:id="1218855728">
                                  <w:marLeft w:val="0"/>
                                  <w:marRight w:val="0"/>
                                  <w:marTop w:val="0"/>
                                  <w:marBottom w:val="0"/>
                                  <w:divBdr>
                                    <w:top w:val="none" w:sz="0" w:space="0" w:color="auto"/>
                                    <w:left w:val="none" w:sz="0" w:space="0" w:color="auto"/>
                                    <w:bottom w:val="none" w:sz="0" w:space="0" w:color="auto"/>
                                    <w:right w:val="none" w:sz="0" w:space="0" w:color="auto"/>
                                  </w:divBdr>
                                  <w:divsChild>
                                    <w:div w:id="1214654752">
                                      <w:marLeft w:val="0"/>
                                      <w:marRight w:val="0"/>
                                      <w:marTop w:val="0"/>
                                      <w:marBottom w:val="0"/>
                                      <w:divBdr>
                                        <w:top w:val="none" w:sz="0" w:space="0" w:color="auto"/>
                                        <w:left w:val="none" w:sz="0" w:space="0" w:color="auto"/>
                                        <w:bottom w:val="none" w:sz="0" w:space="0" w:color="auto"/>
                                        <w:right w:val="none" w:sz="0" w:space="0" w:color="auto"/>
                                      </w:divBdr>
                                    </w:div>
                                  </w:divsChild>
                                </w:div>
                                <w:div w:id="3867478">
                                  <w:marLeft w:val="0"/>
                                  <w:marRight w:val="0"/>
                                  <w:marTop w:val="0"/>
                                  <w:marBottom w:val="0"/>
                                  <w:divBdr>
                                    <w:top w:val="none" w:sz="0" w:space="0" w:color="auto"/>
                                    <w:left w:val="none" w:sz="0" w:space="0" w:color="auto"/>
                                    <w:bottom w:val="none" w:sz="0" w:space="0" w:color="auto"/>
                                    <w:right w:val="none" w:sz="0" w:space="0" w:color="auto"/>
                                  </w:divBdr>
                                  <w:divsChild>
                                    <w:div w:id="564533099">
                                      <w:marLeft w:val="0"/>
                                      <w:marRight w:val="0"/>
                                      <w:marTop w:val="0"/>
                                      <w:marBottom w:val="0"/>
                                      <w:divBdr>
                                        <w:top w:val="none" w:sz="0" w:space="0" w:color="auto"/>
                                        <w:left w:val="none" w:sz="0" w:space="0" w:color="auto"/>
                                        <w:bottom w:val="none" w:sz="0" w:space="0" w:color="auto"/>
                                        <w:right w:val="none" w:sz="0" w:space="0" w:color="auto"/>
                                      </w:divBdr>
                                    </w:div>
                                  </w:divsChild>
                                </w:div>
                                <w:div w:id="2035692445">
                                  <w:marLeft w:val="0"/>
                                  <w:marRight w:val="0"/>
                                  <w:marTop w:val="0"/>
                                  <w:marBottom w:val="0"/>
                                  <w:divBdr>
                                    <w:top w:val="none" w:sz="0" w:space="0" w:color="auto"/>
                                    <w:left w:val="none" w:sz="0" w:space="0" w:color="auto"/>
                                    <w:bottom w:val="none" w:sz="0" w:space="0" w:color="auto"/>
                                    <w:right w:val="none" w:sz="0" w:space="0" w:color="auto"/>
                                  </w:divBdr>
                                </w:div>
                                <w:div w:id="1657296611">
                                  <w:marLeft w:val="0"/>
                                  <w:marRight w:val="0"/>
                                  <w:marTop w:val="0"/>
                                  <w:marBottom w:val="0"/>
                                  <w:divBdr>
                                    <w:top w:val="none" w:sz="0" w:space="0" w:color="auto"/>
                                    <w:left w:val="none" w:sz="0" w:space="0" w:color="auto"/>
                                    <w:bottom w:val="none" w:sz="0" w:space="0" w:color="auto"/>
                                    <w:right w:val="none" w:sz="0" w:space="0" w:color="auto"/>
                                  </w:divBdr>
                                  <w:divsChild>
                                    <w:div w:id="752749528">
                                      <w:marLeft w:val="0"/>
                                      <w:marRight w:val="0"/>
                                      <w:marTop w:val="0"/>
                                      <w:marBottom w:val="0"/>
                                      <w:divBdr>
                                        <w:top w:val="none" w:sz="0" w:space="0" w:color="auto"/>
                                        <w:left w:val="none" w:sz="0" w:space="0" w:color="auto"/>
                                        <w:bottom w:val="none" w:sz="0" w:space="0" w:color="auto"/>
                                        <w:right w:val="none" w:sz="0" w:space="0" w:color="auto"/>
                                      </w:divBdr>
                                    </w:div>
                                  </w:divsChild>
                                </w:div>
                                <w:div w:id="1492016391">
                                  <w:marLeft w:val="0"/>
                                  <w:marRight w:val="0"/>
                                  <w:marTop w:val="0"/>
                                  <w:marBottom w:val="0"/>
                                  <w:divBdr>
                                    <w:top w:val="none" w:sz="0" w:space="0" w:color="auto"/>
                                    <w:left w:val="none" w:sz="0" w:space="0" w:color="auto"/>
                                    <w:bottom w:val="none" w:sz="0" w:space="0" w:color="auto"/>
                                    <w:right w:val="none" w:sz="0" w:space="0" w:color="auto"/>
                                  </w:divBdr>
                                  <w:divsChild>
                                    <w:div w:id="1841775186">
                                      <w:marLeft w:val="0"/>
                                      <w:marRight w:val="0"/>
                                      <w:marTop w:val="0"/>
                                      <w:marBottom w:val="0"/>
                                      <w:divBdr>
                                        <w:top w:val="none" w:sz="0" w:space="0" w:color="auto"/>
                                        <w:left w:val="none" w:sz="0" w:space="0" w:color="auto"/>
                                        <w:bottom w:val="none" w:sz="0" w:space="0" w:color="auto"/>
                                        <w:right w:val="none" w:sz="0" w:space="0" w:color="auto"/>
                                      </w:divBdr>
                                    </w:div>
                                  </w:divsChild>
                                </w:div>
                                <w:div w:id="249702201">
                                  <w:marLeft w:val="0"/>
                                  <w:marRight w:val="0"/>
                                  <w:marTop w:val="0"/>
                                  <w:marBottom w:val="0"/>
                                  <w:divBdr>
                                    <w:top w:val="none" w:sz="0" w:space="0" w:color="auto"/>
                                    <w:left w:val="none" w:sz="0" w:space="0" w:color="auto"/>
                                    <w:bottom w:val="none" w:sz="0" w:space="0" w:color="auto"/>
                                    <w:right w:val="none" w:sz="0" w:space="0" w:color="auto"/>
                                  </w:divBdr>
                                  <w:divsChild>
                                    <w:div w:id="144248930">
                                      <w:marLeft w:val="0"/>
                                      <w:marRight w:val="0"/>
                                      <w:marTop w:val="0"/>
                                      <w:marBottom w:val="0"/>
                                      <w:divBdr>
                                        <w:top w:val="none" w:sz="0" w:space="0" w:color="auto"/>
                                        <w:left w:val="none" w:sz="0" w:space="0" w:color="auto"/>
                                        <w:bottom w:val="none" w:sz="0" w:space="0" w:color="auto"/>
                                        <w:right w:val="none" w:sz="0" w:space="0" w:color="auto"/>
                                      </w:divBdr>
                                    </w:div>
                                  </w:divsChild>
                                </w:div>
                                <w:div w:id="10033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aop.bg/case2.php?mode=show_doc&amp;doc_id=675423&amp;newver=2" TargetMode="External"/><Relationship Id="rId18" Type="http://schemas.openxmlformats.org/officeDocument/2006/relationships/hyperlink" Target="mailto:kain_s@abv.bg" TargetMode="External"/><Relationship Id="rId26" Type="http://schemas.openxmlformats.org/officeDocument/2006/relationships/hyperlink" Target="http://www.aop.bg/case2.php?mode=show_doc&amp;doc_id=675424&amp;newver=2" TargetMode="External"/><Relationship Id="rId3" Type="http://schemas.openxmlformats.org/officeDocument/2006/relationships/settings" Target="settings.xml"/><Relationship Id="rId21" Type="http://schemas.openxmlformats.org/officeDocument/2006/relationships/hyperlink" Target="mailto:cpcadmin@cpc.bg" TargetMode="External"/><Relationship Id="rId34"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http://www.aop.bg/case2.php?mode=show_doc&amp;doc_id=675423&amp;newver=2" TargetMode="External"/><Relationship Id="rId17" Type="http://schemas.openxmlformats.org/officeDocument/2006/relationships/hyperlink" Target="http://www.aop.bg/case2.php?mode=show_doc&amp;doc_id=675423&amp;newver=2" TargetMode="External"/><Relationship Id="rId25" Type="http://schemas.openxmlformats.org/officeDocument/2006/relationships/hyperlink" Target="http://www.aop.bg/case2.php?mode=show_doc&amp;doc_id=675424&amp;newver=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op.bg/case2.php?mode=show_doc&amp;doc_id=675423&amp;newver=2" TargetMode="External"/><Relationship Id="rId20" Type="http://schemas.openxmlformats.org/officeDocument/2006/relationships/hyperlink" Target="javascript:openURL('http://kaynardzha.egov.bg/KAYNARDZHA/home.nsf/pages/bg/NT00002C06?openDocument')" TargetMode="External"/><Relationship Id="rId29" Type="http://schemas.openxmlformats.org/officeDocument/2006/relationships/hyperlink" Target="javascript:openURL('kaynardzha.egov.bg')"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aop.bg/case2.php?mode=show_doc&amp;doc_id=675423&amp;newver=2" TargetMode="External"/><Relationship Id="rId24" Type="http://schemas.openxmlformats.org/officeDocument/2006/relationships/hyperlink" Target="javascript:void(0);" TargetMode="External"/><Relationship Id="rId32" Type="http://schemas.openxmlformats.org/officeDocument/2006/relationships/hyperlink" Target="javascript:openURL('http://www.cpc.bg')" TargetMode="External"/><Relationship Id="rId5" Type="http://schemas.openxmlformats.org/officeDocument/2006/relationships/image" Target="media/image1.gif"/><Relationship Id="rId15" Type="http://schemas.openxmlformats.org/officeDocument/2006/relationships/hyperlink" Target="http://www.aop.bg/case2.php?mode=show_doc&amp;doc_id=675423&amp;newver=2" TargetMode="External"/><Relationship Id="rId23" Type="http://schemas.openxmlformats.org/officeDocument/2006/relationships/hyperlink" Target="javascript:void(0);" TargetMode="External"/><Relationship Id="rId28" Type="http://schemas.openxmlformats.org/officeDocument/2006/relationships/hyperlink" Target="mailto:kain_s@abv.bg" TargetMode="External"/><Relationship Id="rId10" Type="http://schemas.openxmlformats.org/officeDocument/2006/relationships/hyperlink" Target="http://www.aop.bg/case2.php?mode=show_doc&amp;doc_id=675423&amp;newver=2" TargetMode="External"/><Relationship Id="rId19" Type="http://schemas.openxmlformats.org/officeDocument/2006/relationships/hyperlink" Target="javascript:openURL('kaynardzha.egov.bg')" TargetMode="External"/><Relationship Id="rId31" Type="http://schemas.openxmlformats.org/officeDocument/2006/relationships/hyperlink" Target="mailto:cpcadmin@cpc.bg" TargetMode="External"/><Relationship Id="rId4" Type="http://schemas.openxmlformats.org/officeDocument/2006/relationships/webSettings" Target="webSettings.xml"/><Relationship Id="rId9" Type="http://schemas.openxmlformats.org/officeDocument/2006/relationships/hyperlink" Target="http://www.aop.bg/case2.php?mode=show_doc&amp;doc_id=675423&amp;newver=2" TargetMode="External"/><Relationship Id="rId14" Type="http://schemas.openxmlformats.org/officeDocument/2006/relationships/hyperlink" Target="http://www.aop.bg/case2.php?mode=show_doc&amp;doc_id=675423&amp;newver=2" TargetMode="External"/><Relationship Id="rId22" Type="http://schemas.openxmlformats.org/officeDocument/2006/relationships/hyperlink" Target="javascript:openURL('http://www.cpc.bg')" TargetMode="External"/><Relationship Id="rId27" Type="http://schemas.openxmlformats.org/officeDocument/2006/relationships/hyperlink" Target="http://www.aop.bg/case2.php?mode=show_doc&amp;doc_id=675424&amp;newver=2" TargetMode="External"/><Relationship Id="rId30" Type="http://schemas.openxmlformats.org/officeDocument/2006/relationships/hyperlink" Target="javascript:openURL('http://kaynardzha.egov.bg/KAYNARDZHA/home.nsf/pages/bg/NT00002C06?openDocumen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3505</Words>
  <Characters>19985</Characters>
  <Application>Microsoft Office Word</Application>
  <DocSecurity>0</DocSecurity>
  <Lines>166</Lines>
  <Paragraphs>46</Paragraphs>
  <ScaleCrop>false</ScaleCrop>
  <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2015-07-02T09:06:00Z</dcterms:created>
  <dcterms:modified xsi:type="dcterms:W3CDTF">2015-07-02T09:08:00Z</dcterms:modified>
</cp:coreProperties>
</file>